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5A9C5" w14:textId="77777777" w:rsidR="00E73C0D" w:rsidRDefault="00CF76B6">
      <w:pPr>
        <w:spacing w:before="280" w:line="480" w:lineRule="auto"/>
        <w:ind w:right="6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Latin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-American and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Caribbean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Internally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Displaced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Persons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Enigma: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inquiry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of natural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related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displacements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Bahamas, Honduras,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Brazil</w:t>
      </w:r>
      <w:proofErr w:type="spellEnd"/>
    </w:p>
    <w:p w14:paraId="060ECAB4" w14:textId="77777777" w:rsidR="00E73C0D" w:rsidRDefault="00E73C0D">
      <w:pPr>
        <w:spacing w:before="280" w:line="480" w:lineRule="auto"/>
        <w:ind w:right="6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831098" w14:textId="77777777" w:rsidR="00E73C0D" w:rsidRDefault="00CF76B6">
      <w:pPr>
        <w:spacing w:line="48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Fernández Bravo Ezequiel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Bertolone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Gina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Feitosa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Anna Laura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Scaramutti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Mayra A.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Suarez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Lucián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Dahyana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footnoteReference w:id="5"/>
      </w:r>
    </w:p>
    <w:p w14:paraId="3F204959" w14:textId="77777777" w:rsidR="00E73C0D" w:rsidRDefault="00E73C0D">
      <w:pPr>
        <w:spacing w:line="48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4AAA2AA" w14:textId="77777777" w:rsidR="00E73C0D" w:rsidRDefault="00CF76B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article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seeks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approach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induced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related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Latin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America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Caribbean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four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analyses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general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objective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work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cover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four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elected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Bahamas, Honduras,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Peru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Brazil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deal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type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legally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pragmatically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order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understand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it’s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significant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issue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Governments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Specifically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aims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expose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different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groups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experience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settings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policies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consider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those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individualizations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Finally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qualitative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developed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bibliographic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descriptive and documental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techniques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12F3611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Key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words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39E9A3" w14:textId="77777777" w:rsidR="00E73C0D" w:rsidRDefault="00CF76B6">
      <w:pPr>
        <w:pStyle w:val="Heading3"/>
        <w:spacing w:before="200" w:after="20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2et92p0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Introduction</w:t>
      </w:r>
      <w:proofErr w:type="spellEnd"/>
    </w:p>
    <w:p w14:paraId="77C50CA5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Notably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usually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remember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refugees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internationally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recognized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overlapping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vulnerabilities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displaced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Displaced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attention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evade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hurricanes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landslides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highways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similar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challenges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fugees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designed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needs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extremely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scarce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Observatório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Forçadas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n.d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Nevertheless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article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involuntary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movement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occurs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remain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physically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removed.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diverges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relocate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voluntarily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don’t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degree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’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Muggah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2015, 223).</w:t>
      </w:r>
    </w:p>
    <w:p w14:paraId="5D830EA6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Indeed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Caribbean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(LAC),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Between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origins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domestic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conflicts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determinant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1970s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90s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throughout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South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Honduras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1980s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beginning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XXI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century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Colombia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conflict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guerrillas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paramilitary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scaled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conseq</w:t>
      </w:r>
      <w:r>
        <w:rPr>
          <w:rFonts w:ascii="Times New Roman" w:eastAsia="Times New Roman" w:hAnsi="Times New Roman" w:cs="Times New Roman"/>
          <w:sz w:val="24"/>
          <w:szCs w:val="24"/>
        </w:rPr>
        <w:t>uences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remain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millions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conflict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 1995 Colombia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country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adopt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violence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cartels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prevailed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Mexico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guerrilla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criminal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paramilitary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conglomerates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occupied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place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expelling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towards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(Sánchez-Mojica 2020).</w:t>
      </w:r>
    </w:p>
    <w:p w14:paraId="07D5E820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Throughout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regularities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Displaced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can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uniquely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quantitative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qualitative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indigenous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ethnic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minorities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example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Colombian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suffered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violence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black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Guatemala’s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campesinos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footnoteReference w:id="6"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indiginous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(Cohen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Sanchez-Garzoli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2001).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decisive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intersectional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overlapping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vulnerabilities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436C3BB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Nevertheless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slow-onset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triggered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hazards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adverse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global and regional agenda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increasing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relevance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technical-economic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addressed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environmental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emergency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Lienhard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2013).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estimated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total sum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latinamerican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5.8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million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2021,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Monitoring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Center (IDMC 2022). </w:t>
      </w:r>
    </w:p>
    <w:p w14:paraId="33FFA7F0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Moreover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2008 and 2020, more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26.2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million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displaced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reported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more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1,600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slow-onset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sudden-onset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(IDMC 2021).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frequent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(10.4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million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(9.3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million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earthquakes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million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Historically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cyclones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hurricanes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Mexico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Central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Caribbean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greater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done so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Amazon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droughts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frequently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Bolivia, Argentina and Chile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Kaenzig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Piguet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2014;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Abeldaño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Zuñiga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Fanta Garrido 2020).</w:t>
      </w:r>
    </w:p>
    <w:p w14:paraId="71DA7535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increase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intensity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frequency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environmental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immediate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visible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2020 alone, more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4.8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million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reported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displaced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causes (IDMC 2021).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Kumari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Rigaud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(2018)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Caribbean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total of 17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million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type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characterized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occurring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short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distances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towards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centers (Cantor 2016;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Kaenzing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Piguet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2014),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short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average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time (Yamamoto et al 2017).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exceed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months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cases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severe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social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standards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(Francis 2021).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foreseen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infrastructure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cause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Kolmannskog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rebbi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2010).</w:t>
      </w:r>
    </w:p>
    <w:p w14:paraId="64CF55FB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Nevertheless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agenda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mentioned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pinpoint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Guiding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Principles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approved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1998,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defining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displaced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obliged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places of habitual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residence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 particular 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avoid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conflict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generalized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violence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violations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human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human-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crossed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internationally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recognized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border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principles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easily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applicable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sudden-onset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although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more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difficult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occurring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 2010,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Conference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(COP)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Cancun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outcome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recognized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link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time. </w:t>
      </w:r>
    </w:p>
    <w:p w14:paraId="01227566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Additionally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Sendai Framework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2015-2030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incorporated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recommendations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displaced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environmental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2015.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established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recommendations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avoid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minimize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occurring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framework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COP 21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Preceded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Nansen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Initiative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Platform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launched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2016,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initiative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towards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purpose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transboundary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FE7D28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 2019,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established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High-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Panel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identify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concrete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recommendations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solutions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crisis,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September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2021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Meanwhile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at a regional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debate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recognized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2004,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Guiding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Principles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(1998).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Ameri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(OAS) General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Assembly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resolutions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approved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2014.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resolutions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Refugees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Returnees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Displaced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Americas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143CBA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displaced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2004.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OAS General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Assembly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Resolution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AG/RES. 2850 (XLIV-O/14)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regarding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explicitly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26A7EB5" w14:textId="77777777" w:rsidR="00E73C0D" w:rsidRDefault="00CF76B6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urge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member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states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respond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promptly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effectively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needs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internally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displaced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event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natural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disasters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including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needs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related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risk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prevention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reduction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mitigation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through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domestic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efforts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cooperation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and,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extent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possible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dialogue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internally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displaced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communities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affected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8"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(2004, 189)</w:t>
      </w:r>
    </w:p>
    <w:p w14:paraId="1A8B9A5B" w14:textId="77777777" w:rsidR="00E73C0D" w:rsidRDefault="00E73C0D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AD5C2A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normative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framework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urges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durable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solutions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needs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displaced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needs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displaced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physical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receiving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addressing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consequences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DB59F8F" w14:textId="77777777" w:rsidR="00E73C0D" w:rsidRDefault="00CF76B6">
      <w:pPr>
        <w:pStyle w:val="Heading3"/>
        <w:spacing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tyjcwt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1.1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Inter-American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Court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of Human Rights and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stance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displacement</w:t>
      </w:r>
      <w:proofErr w:type="spellEnd"/>
    </w:p>
    <w:p w14:paraId="2BB704CC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OAS General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Assembly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Inter-American Human Rights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mentioned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regional agenda,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sentences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interpretation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HR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treaties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guideline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themselves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justice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systems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ratified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American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Convention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Human Rights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instrument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Court’s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interpretations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conventionality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control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mechanism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collegiate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occasions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constitute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agendas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likewise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resolutions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3FC367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Inter-American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Human Rights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hereinafter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 has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occasions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origins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trigger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occur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contexts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conflicts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genocide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against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humanity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interamerican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interpretations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Mapiripán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Massacre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Vs. Colombia (2005);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Chitay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Vs. Gua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temala (2010);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Massacres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El Mozote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nearby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places Vs. El Salvador (2012) and Pacheco Tineo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Plurinational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Bolivia (2013).</w:t>
      </w:r>
    </w:p>
    <w:p w14:paraId="54381039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Therefore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grasp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Firstly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Mapiripán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Massacre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Vs. Colombia (2005)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case,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addressed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massacre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paramilitaries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surrounding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Maripán in 1997,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5D33154" w14:textId="77777777" w:rsidR="00E73C0D" w:rsidRDefault="00CF76B6">
      <w:pPr>
        <w:spacing w:before="200" w:after="20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Court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considered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proven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residents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Mapiripán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subjected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terror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between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15 and 20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July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1997.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Several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witnessed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how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paramilitaries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took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relatives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away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(p. 142) After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events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July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1997,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majority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Mapiripán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displaced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village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(2005, 143).</w:t>
      </w:r>
    </w:p>
    <w:p w14:paraId="12181618" w14:textId="77777777" w:rsidR="00E73C0D" w:rsidRDefault="00CF76B6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Likewise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case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Massacres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El Mozote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nearby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places Vs. El Salvador,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massacre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place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1981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against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Farabundo Martí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Liberation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Front and led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forcible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hundreds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civilians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resided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a rural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El Salvador (Human Rights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1992). 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declared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responsible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violating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human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freedom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movement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residence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Art. 22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9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American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Convention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Human Rights (ACHR 1969),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Summarizing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114617F" w14:textId="77777777" w:rsidR="00E73C0D" w:rsidRDefault="00CF76B6">
      <w:pPr>
        <w:spacing w:before="200" w:after="20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Court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considers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case,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responsibility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aggravated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owing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context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which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facts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massacres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El Mozote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nearby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places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perpetrated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which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relates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period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extreme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violence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during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Salvadoran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armed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conflict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responded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policy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characterized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military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counterinsurgency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operations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as “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scorched-earth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operations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intended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achieve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massive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indiscriminate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destruction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villages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spected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linked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guerrillas.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foregoing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implementing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concept of “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taking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water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away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fish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” (supra para. 68).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as has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proved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once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extrajudicial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executions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concluded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soldiers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proceeded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set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fire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people’s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homes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belongings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crops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kill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animals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which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signified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permanent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loss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victims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possessions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destruction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homes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means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subsistence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causing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enforced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those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places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survivors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As has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established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entire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family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destroyed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nature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massacres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altered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dynamics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surviving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next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profoundly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affected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community’s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social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tissue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preservation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historical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memory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urgent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prevent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similar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events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happening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again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Court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emphasizes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massacres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El Mozote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nearby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places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undoubtedly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constitute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exponential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example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policy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given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scale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eration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number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executed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victims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recorded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291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addition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will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analyzed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below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time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date,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effective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judicial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mechanisms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investigate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grave human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rights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violations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perpetrated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prosecute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and, 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appropriate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punish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those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responsible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results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aggravated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responsibility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respondent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(Inter-American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Court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Human Rights 2012, par. 208). </w:t>
      </w:r>
    </w:p>
    <w:p w14:paraId="45ED299E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Nevertheless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freedom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movement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residence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itself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scope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stabilized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case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Chitay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vs. Guatemala (2010),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responsibility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disappearance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indigenous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leader Florencio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Chitay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mayor of San Martín Jilotepeque (Chimaltenango, Guatemala).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tribunal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adopted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interpretation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Article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22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American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Convention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(UN)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Guiding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Principles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6625C21" w14:textId="77777777" w:rsidR="00E73C0D" w:rsidRDefault="00CF76B6">
      <w:pPr>
        <w:spacing w:before="200" w:after="20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regard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Tribunal has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considered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Guiding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Principles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Displacements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particularly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relevant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order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define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content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scope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Article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22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American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Convention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which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define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those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forcibly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displaced ‘as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groups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forced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obligated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escape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run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homes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place of habitual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residence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in particular as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result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order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avoid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effects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armed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conflict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situation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generalized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violence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violations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human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rights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[…],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crossed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internationally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recognized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border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’ (Inter-American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Court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Human Rights, 2010, par. 114). </w:t>
      </w:r>
    </w:p>
    <w:p w14:paraId="76752DA2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Alternatively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case of Pacheco Tineo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Plurinational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Bolivia (2013),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addressed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asylum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refuge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collegiate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relates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1951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Convention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Status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Refugees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Convention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Territorial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Asylum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(1954)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regional human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instruments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864A348" w14:textId="77777777" w:rsidR="00E73C0D" w:rsidRDefault="00CF76B6">
      <w:pPr>
        <w:spacing w:before="200" w:after="20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crucial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importance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both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treaties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stems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fact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first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instruments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specifically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regulate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treatment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should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given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those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forced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abandon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homes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owing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rupture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country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origin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Even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1951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Convention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explicitly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establish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right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asylum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right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considered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implicitly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incorporated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text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which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mentions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definition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refugee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protection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against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principle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non-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refouleme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and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rights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which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refugees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access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other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words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treaties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establish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basic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principles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which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protection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refugees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legal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status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rights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duties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country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grants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asylum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well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matters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relating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implementation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respective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instruments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protection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provided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1951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Convention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1967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Protocol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institution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asylum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assumed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specific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mechanism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global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level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refugee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status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“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institution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asylum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which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derives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directly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right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seek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enjoy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asylum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set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out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Article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14(1)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1948 Universal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Declaration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Human Rights,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among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basic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mechanisms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protection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refugees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(Inter-American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Court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Human Rights 2013, par. 139).</w:t>
      </w:r>
    </w:p>
    <w:p w14:paraId="17D8A559" w14:textId="77777777" w:rsidR="00E73C0D" w:rsidRDefault="00CF76B6">
      <w:pPr>
        <w:pStyle w:val="Heading3"/>
        <w:spacing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eading=h.3dy6vkm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1.2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Crisis and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Latin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America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Caribbean</w:t>
      </w:r>
      <w:proofErr w:type="spellEnd"/>
    </w:p>
    <w:p w14:paraId="6D4C16E7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local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robust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normative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framework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facilitating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cross-border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environmental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measures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borders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remain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advanced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(Francis, 2021).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local normatives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legal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categories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necessarily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occur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coherent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coordinated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(Van Velsen 2008).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article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describe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cases - Honduras, Bahamas, Perú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Brazil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categories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introduced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article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reconstruct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circumscribing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type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collected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</w:t>
      </w:r>
      <w:r>
        <w:rPr>
          <w:rFonts w:ascii="Times New Roman" w:eastAsia="Times New Roman" w:hAnsi="Times New Roman" w:cs="Times New Roman"/>
          <w:sz w:val="24"/>
          <w:szCs w:val="24"/>
        </w:rPr>
        <w:t>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responses.</w:t>
      </w:r>
    </w:p>
    <w:p w14:paraId="1B179860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cases,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increasing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differently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Bahamas, Honduras,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Brazil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similar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geographical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structures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nevertheless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somewhat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comparable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challenges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advance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worsening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criti</w:t>
      </w:r>
      <w:r>
        <w:rPr>
          <w:rFonts w:ascii="Times New Roman" w:eastAsia="Times New Roman" w:hAnsi="Times New Roman" w:cs="Times New Roman"/>
          <w:sz w:val="24"/>
          <w:szCs w:val="24"/>
        </w:rPr>
        <w:t>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episodes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agenda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discuss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response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types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emergencies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they’ve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increasing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time. </w:t>
      </w:r>
    </w:p>
    <w:p w14:paraId="733D6979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Honduras,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generalized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violence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cause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linked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criminal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maras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great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drivers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violence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country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exposed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environment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intense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exacerbated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2020, more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million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passage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Eta and Iota.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Bahamas,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archipelagic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vulnerable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2019,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Hurricane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Dorian,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strongest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recorded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hurricane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northwestern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Bahamas,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catastrophic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devastation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04358E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particularly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worrying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phenomenon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conflicts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ravaged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country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1980s and 1990s.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Massive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occurred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geological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IDMC,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2008 and 2019,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country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total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31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million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approximately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656,000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2017,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landslides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floo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El Niño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phenomenon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million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deaths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damaged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hundreds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thousands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873FF5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Likewise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Brazil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extensive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triggered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exponentially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worsened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global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estimated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total sum of 19,701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IDMC (2020)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hitting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358,000.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prospect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future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country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hit 202,976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earthquakes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(IDMC,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n.d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moreover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death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cases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expanding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1AD7CC2" w14:textId="77777777" w:rsidR="00E73C0D" w:rsidRDefault="00CF76B6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comprehensive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comparative,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show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certain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heterogeneous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across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cases,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representation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diverse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geographies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socio-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contexts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causes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historically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dealt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9807C1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description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show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conflicting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tendencies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legal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framework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evidence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triggered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hasn’t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Caribbean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recurring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throughout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continents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E6E3289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complementary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article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cases,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intersectionality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0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approach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properly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contexts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describe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structural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inequalities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experienced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divergent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49566D2" w14:textId="77777777" w:rsidR="00E73C0D" w:rsidRDefault="00CF76B6">
      <w:pPr>
        <w:pStyle w:val="Heading3"/>
        <w:spacing w:after="20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heading=h.1t3h5sf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Honduras</w:t>
      </w:r>
    </w:p>
    <w:p w14:paraId="629650D7" w14:textId="77777777" w:rsidR="00E73C0D" w:rsidRDefault="00CF76B6">
      <w:pPr>
        <w:pStyle w:val="Heading4"/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  <w:bookmarkStart w:id="4" w:name="_heading=h.4d34og8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</w:rPr>
        <w:t xml:space="preserve">2.1 Honduras: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geographical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explanation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characteristics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protection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framework</w:t>
      </w:r>
      <w:proofErr w:type="spellEnd"/>
    </w:p>
    <w:p w14:paraId="3BA83E0B" w14:textId="77777777" w:rsidR="00E73C0D" w:rsidRDefault="00E73C0D"/>
    <w:p w14:paraId="40610217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Honduras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Central American country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coastlines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Caribbean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increasing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frequency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hurricanes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earthquakes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landslides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99FAE1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known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Central American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exposed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environment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intense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exacerbated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violent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hurricanes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2020, more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million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passage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Eta and Iota in Honduras,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estimates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High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Commissioner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Refugees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(UNHCR).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1"/>
      </w:r>
    </w:p>
    <w:p w14:paraId="023A715E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Indeed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hurricanes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tropical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cause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flooding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failures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considerable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sea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unfortunate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damage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destruction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factories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businesses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destroying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livelihoods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71BDEA5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Nevertheless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structural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causes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mentioned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Lynch (2019, 7),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emphasis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usually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placed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insecurity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corruption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inequality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etc.,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little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historically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drivers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centred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violence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conflict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cartels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3391BF7" w14:textId="77777777" w:rsidR="00E73C0D" w:rsidRDefault="00CF76B6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“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Widespread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violence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become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normalized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hundreds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thousands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displaced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people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across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region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immediately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identify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primary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cause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(...)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Decades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violence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corruption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eroded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trust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system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so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little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incentive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trust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officials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needs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seek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protection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.”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2"/>
      </w:r>
      <w:r>
        <w:rPr>
          <w:rFonts w:ascii="Times New Roman" w:eastAsia="Times New Roman" w:hAnsi="Times New Roman" w:cs="Times New Roman"/>
          <w:sz w:val="20"/>
          <w:szCs w:val="20"/>
        </w:rPr>
        <w:t>(Nelson-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Pollard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2017, 16-17)</w:t>
      </w:r>
    </w:p>
    <w:p w14:paraId="60F289CD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frameworks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cooperation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initiatives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regional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domestic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example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Central American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(SICA)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gathers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together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Belize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Costa Rica, El Salvador, Guatemala, Honduras, Nicaragua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framework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SICA,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management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agenda,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particular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Coordination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Central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(CEPREDENAC)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4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manages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Nevertheless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displaced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crises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extensive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refugees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39D6AB8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Actually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Honduras has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Permanent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Contingency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Commission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5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Secretariat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Offices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Management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Contingencies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purpose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coordination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elaboration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emergency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6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legal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framework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Contingencies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(1993).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article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stipulates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regulate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contingency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territory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alteration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phenomena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qualified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emergencies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913E83D" w14:textId="77777777" w:rsidR="00E73C0D" w:rsidRDefault="00CF76B6">
      <w:pPr>
        <w:pStyle w:val="Heading4"/>
        <w:widowControl w:val="0"/>
        <w:spacing w:line="48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5" w:name="_heading=h.2s8eyo1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</w:rPr>
        <w:t xml:space="preserve">2.2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Specific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situation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: Huracanes Eta and Iota </w:t>
      </w:r>
    </w:p>
    <w:p w14:paraId="6BC14C5E" w14:textId="77777777" w:rsidR="00E73C0D" w:rsidRDefault="00CF76B6">
      <w:pPr>
        <w:keepNext/>
        <w:widowControl w:val="0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particular,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cases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huracanes Eta and Iota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devastating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consequences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place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pandemic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aggravated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already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battered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necessary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hurricane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category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4)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became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tropical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-hit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coasts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Central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several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tropical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Honduras,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landslides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flooding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rivers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category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hurricane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known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Iota, hit Honduras,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further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damage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top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already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inflicted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Eta.</w:t>
      </w:r>
    </w:p>
    <w:p w14:paraId="719B94AD" w14:textId="77777777" w:rsidR="00E73C0D" w:rsidRDefault="00CF76B6">
      <w:pPr>
        <w:keepNext/>
        <w:widowControl w:val="0"/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Additionally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testimonies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8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indicate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getting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stronger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Nunca había visto una tormenta así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9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victim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I've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before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hurricanes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became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tropical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significantly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Honduras,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especially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occurred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marked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SARS-COVID-19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pandemic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(ECLAC, 2021)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Commission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Caribbean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hereafter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ECLAC)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Inter-American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Bank (IDB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estimated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14:paraId="78A3ABA7" w14:textId="77777777" w:rsidR="00E73C0D" w:rsidRDefault="00CF76B6">
      <w:pPr>
        <w:keepNext/>
        <w:widowControl w:val="0"/>
        <w:spacing w:before="200" w:after="200" w:line="48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As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November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3,907,229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peopl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affected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Eta and Iota.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concept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closer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concept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secondary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affected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ECLAC,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also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includes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people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suffer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other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effects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disasters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example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interruptions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deficiencies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provision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public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services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commerce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work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well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isolation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people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affected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mental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health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20"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(CEPAL, 2021:22)</w:t>
      </w:r>
    </w:p>
    <w:p w14:paraId="39FD1AC8" w14:textId="77777777" w:rsidR="00E73C0D" w:rsidRDefault="00CF76B6">
      <w:pPr>
        <w:keepNext/>
        <w:widowControl w:val="0"/>
        <w:spacing w:before="240" w:after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hurricanes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hit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significant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violence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Inter-institutional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Commission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Displaced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Violence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2019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prior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passage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Eta and Iota,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reveals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DF940E6" w14:textId="77777777" w:rsidR="00E73C0D" w:rsidRDefault="00CF76B6">
      <w:pPr>
        <w:keepNext/>
        <w:widowControl w:val="0"/>
        <w:spacing w:before="240" w:after="240" w:line="48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77% of displaced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households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2004-2018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victims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specific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violence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while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fifth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households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displaced as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self-protection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measure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out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situation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generalized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violence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In 45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per cent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of cases,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specific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violence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also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combined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elevated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levels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violence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community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(2019, 38)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22"/>
      </w:r>
    </w:p>
    <w:p w14:paraId="1E3B9405" w14:textId="77777777" w:rsidR="00E73C0D" w:rsidRDefault="00CF76B6">
      <w:pPr>
        <w:pStyle w:val="Heading4"/>
        <w:widowControl w:val="0"/>
        <w:spacing w:before="240" w:line="48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6" w:name="_heading=h.17dp8vu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</w:rPr>
        <w:t xml:space="preserve">2.3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Main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characteristics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displacement</w:t>
      </w:r>
      <w:proofErr w:type="spellEnd"/>
    </w:p>
    <w:p w14:paraId="6EAA3CD6" w14:textId="77777777" w:rsidR="00E73C0D" w:rsidRDefault="00CF76B6">
      <w:pPr>
        <w:keepNext/>
        <w:widowControl w:val="0"/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EAD1DC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Monitoring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(2021),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torrential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passage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Eta and Iota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combined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displaced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previous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 (IDMC, 31).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structural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several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return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joined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caravanas de migrantes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Spanish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directly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caravans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destruction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crops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increases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insecurity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already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prevailing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(IFRC 2021, 9).</w:t>
      </w:r>
    </w:p>
    <w:p w14:paraId="13ECC05A" w14:textId="77777777" w:rsidR="00E73C0D" w:rsidRDefault="00CF76B6">
      <w:pPr>
        <w:keepNext/>
        <w:widowControl w:val="0"/>
        <w:spacing w:after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structural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violence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crisis hits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elderly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social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environment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girls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adolescents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return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after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passage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shelters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cases of sexual abuse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reported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especially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time of personal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hygiene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violations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suffered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displaced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times of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figure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distribution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ECLAC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addresses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hurricanes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bases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Projections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2020 (ECLAC).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shows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51.3%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Honduran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female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45%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general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rural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Concerning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Indigenous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last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census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Honduras, 717, 618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named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themselves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said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belonged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native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only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23%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lived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urban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areas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Honduras”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footnoteReference w:id="24"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(ECLAC 2021, 40)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Access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sex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schooling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factor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analyzing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C9BF1AB" w14:textId="77777777" w:rsidR="00E73C0D" w:rsidRDefault="00CF76B6">
      <w:pPr>
        <w:keepNext/>
        <w:widowControl w:val="0"/>
        <w:spacing w:before="240" w:after="24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Honduras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2019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highest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adolescent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birth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rates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region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89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per 1,000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girls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another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cause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generalized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violence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caused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gang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phenomenon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lastly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dropout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explained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high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levels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poverty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people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children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leaving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school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because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poverty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Finally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important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levels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poverty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blame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high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dropout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people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children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dropping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out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school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lack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resources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because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leave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school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lack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resources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because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work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help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support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families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25"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(ECLAC-BID, 74)</w:t>
      </w:r>
    </w:p>
    <w:p w14:paraId="05931713" w14:textId="77777777" w:rsidR="00E73C0D" w:rsidRDefault="00CF76B6">
      <w:pPr>
        <w:keepNext/>
        <w:widowControl w:val="0"/>
        <w:spacing w:before="240" w:after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struggle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social,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indigenous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peasant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environmental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Honduras,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although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government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announced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time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-up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victims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alone"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6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Amnistía International,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Bertha Zúñiga Cáceres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6E8E161" w14:textId="77777777" w:rsidR="00E73C0D" w:rsidRDefault="00CF76B6">
      <w:pPr>
        <w:keepNext/>
        <w:widowControl w:val="0"/>
        <w:spacing w:before="240" w:after="24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climatic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affectations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experienced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recent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weeks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country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mismanagement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common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goods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nature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which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merchandise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excessive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consumption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profit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economic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groups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28"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29"/>
      </w:r>
    </w:p>
    <w:p w14:paraId="5F1B5041" w14:textId="77777777" w:rsidR="00E73C0D" w:rsidRDefault="00E73C0D">
      <w:pPr>
        <w:keepNext/>
        <w:widowControl w:val="0"/>
        <w:spacing w:before="240" w:after="24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35E2BDEF" w14:textId="77777777" w:rsidR="00E73C0D" w:rsidRDefault="00CF76B6">
      <w:pPr>
        <w:pStyle w:val="Heading3"/>
        <w:spacing w:after="20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heading=h.a0mj3new8xel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Bahamas</w:t>
      </w:r>
    </w:p>
    <w:p w14:paraId="569D3803" w14:textId="77777777" w:rsidR="00E73C0D" w:rsidRDefault="00CF76B6">
      <w:pPr>
        <w:pStyle w:val="Heading4"/>
        <w:rPr>
          <w:rFonts w:ascii="Times New Roman" w:eastAsia="Times New Roman" w:hAnsi="Times New Roman" w:cs="Times New Roman"/>
          <w:b/>
          <w:color w:val="000000"/>
        </w:rPr>
      </w:pPr>
      <w:bookmarkStart w:id="8" w:name="_heading=h.26in1rg" w:colFirst="0" w:colLast="0"/>
      <w:bookmarkEnd w:id="8"/>
      <w:r>
        <w:rPr>
          <w:rFonts w:ascii="Times New Roman" w:eastAsia="Times New Roman" w:hAnsi="Times New Roman" w:cs="Times New Roman"/>
          <w:b/>
          <w:color w:val="000000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Bahamas: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geographical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explanation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characteristics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protection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framework</w:t>
      </w:r>
      <w:proofErr w:type="spellEnd"/>
    </w:p>
    <w:p w14:paraId="687AC226" w14:textId="77777777" w:rsidR="00E73C0D" w:rsidRDefault="00E73C0D">
      <w:pPr>
        <w:rPr>
          <w:rFonts w:ascii="Times New Roman" w:eastAsia="Times New Roman" w:hAnsi="Times New Roman" w:cs="Times New Roman"/>
        </w:rPr>
      </w:pPr>
    </w:p>
    <w:p w14:paraId="48771DB2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Bahamas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takes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up 97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percent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Lucayan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Archipelago’s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area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home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88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per cent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archipelago’s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0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Atlantic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Caribbean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more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islands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islets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At 2021,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Bahamas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377,000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footnoteReference w:id="31"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archipelagic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low-elevation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islands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vulnerable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McGranahan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 2007).</w:t>
      </w:r>
    </w:p>
    <w:p w14:paraId="1CBB131A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Gross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Domestic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(GDP)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reliant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tourism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industry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Moreover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involve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country’s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wholesale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fishing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manufacturing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agriculture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dependent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environment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are vulnerable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hazards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damage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highly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deadly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destructive)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resources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inhabitants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islands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D89354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Caribbean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hurricane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season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September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4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hazards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accumulated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learning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previous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local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knowledge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evolved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before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types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hurricanes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damaged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infrastructures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they’d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provoke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large-scale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5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suffering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types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tropical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hurricanes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vulnerability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earthquakes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tsunamis,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increasing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frequency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ferocity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becoming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dangerous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6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strongest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hazard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2019: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Hurricane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Dorian.</w:t>
      </w:r>
    </w:p>
    <w:p w14:paraId="4298D0E9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 a regional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Caribbean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(CARICOM),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exception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Belize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Guyana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Suriname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small-sized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challenges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pillars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CARICOM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foreign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coordination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human and social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7"/>
      </w:r>
    </w:p>
    <w:p w14:paraId="7B935AD9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2017, 18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Caribbean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CARICOM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Implementation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Agency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Security (IMPACS)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International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IOM)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Caribbean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Consultation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meeting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committed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together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improve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refugee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meeting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focused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large-scale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exchanged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concerning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legislation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alternatives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immigration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receiving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8"/>
      </w:r>
    </w:p>
    <w:p w14:paraId="5F113FB9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occur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generate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severe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damages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a material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Bahamas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implemented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legal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framework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infrastructure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repair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 natural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Management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Regulations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Electronic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Communications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Sector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Bahamas (2020)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9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Competition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Authority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(URCA),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responsible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governance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C69704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initiative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driven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destruction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Hurricane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Dorian in 2019,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months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infrastructure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reconstruction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social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2021.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networks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sufficiently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resistant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restoration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reduce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telecommunications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fundamental role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type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49C4320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technologies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footnoteReference w:id="40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before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after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Before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possible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alerts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directions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define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happening.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example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communicate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official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agencies and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directions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provisions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After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essential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rescue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needs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done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help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C81830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establishes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possible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multi-stakeholder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industry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Electronic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Communications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Sector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Management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Stakeholder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Management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Stakeholder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URCA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determining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approaches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Electronic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Communications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Infrastructure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reduce: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emergency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mortality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damage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infrastructure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can lead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disruption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increase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availability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early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systems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footnoteReference w:id="4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54C30D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telecommunications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can be active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facilitate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improve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Therefore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response.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Change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Bahamas: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Brief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(2021),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association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hurricanes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every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time more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strongly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correct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studies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linked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increased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vastation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generated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recent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events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ACBACDB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explained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Bahamas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vulnerable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risks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notorious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frequency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hurricanes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sea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floods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hazards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insecurity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insecurity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forced-displacement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human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tourism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among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others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consequences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directly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impact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livelihood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economic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are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risk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dependency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tourism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fishing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Adding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at a social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needed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address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physical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injuries and mental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challenges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appear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after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traumatic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event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42B30D06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shows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changing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challenging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affects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populations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damage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prepared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types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situations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although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exceptional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damaging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</w:t>
      </w:r>
    </w:p>
    <w:p w14:paraId="6A07733F" w14:textId="77777777" w:rsidR="00E73C0D" w:rsidRDefault="00CF76B6">
      <w:pPr>
        <w:pStyle w:val="Heading4"/>
        <w:widowControl w:val="0"/>
        <w:spacing w:before="240" w:line="480" w:lineRule="auto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DFDFD"/>
        </w:rPr>
      </w:pPr>
      <w:bookmarkStart w:id="9" w:name="_heading=h.lnxbz9" w:colFirst="0" w:colLast="0"/>
      <w:bookmarkEnd w:id="9"/>
      <w:r>
        <w:rPr>
          <w:rFonts w:ascii="Times New Roman" w:eastAsia="Times New Roman" w:hAnsi="Times New Roman" w:cs="Times New Roman"/>
          <w:b/>
          <w:color w:val="000000"/>
        </w:rPr>
        <w:t xml:space="preserve">3.2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Specific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situation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Hurricane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Dorian </w:t>
      </w:r>
    </w:p>
    <w:p w14:paraId="3ADD3072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Global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Database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hazard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category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weather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IDP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2018 (2015: 2842, 2016: 3500, 2017: 1565, 2018: 230)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total 8137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 2020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IDPs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2019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displaced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reached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highest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accumulated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9,840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displaced.</w:t>
      </w:r>
    </w:p>
    <w:p w14:paraId="52986938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Hurricane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Dorian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strongest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recorded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hurricane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northwestern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Bahamas,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catastrophic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damage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1-3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September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category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hurricane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furiously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devastation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destruction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Abaco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Islands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Grand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C096116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damage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devastation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Tropical Storm Dorian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August 2019)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evolved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hurricane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category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landfall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1st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September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speeds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295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kilometers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strongest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hurricane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damage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generated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Bahamas.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devastation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country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combined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hurricane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surge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destructive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Abaco Island and Grand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4"/>
      </w:r>
    </w:p>
    <w:p w14:paraId="4EDE575E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testimonies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survivors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explain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magnitude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unusual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ferocity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type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hazards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experienced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before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Bahamas.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example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Bob Cornea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BBC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website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5"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2CA8AD6" w14:textId="77777777" w:rsidR="00E73C0D" w:rsidRDefault="00CF76B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00" w:after="20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Water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up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neck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stayed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like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two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three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hours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...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son... 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got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out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got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over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safety. "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We've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through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kinds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hurricanes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kinds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storms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never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anything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I mean,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like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standing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middle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ocean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That's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looked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like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Waves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water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just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crashing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over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Horrifying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Absolutely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horrifying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(BBC, 2019.)</w:t>
      </w:r>
    </w:p>
    <w:p w14:paraId="6F3D1DD7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lastRenderedPageBreak/>
        <w:t xml:space="preserve">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result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impactful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event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, a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project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born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: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Survived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Dorian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Hurricane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Dorian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vertAlign w:val="superscript"/>
        </w:rPr>
        <w:footnoteReference w:id="46"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includes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testimonies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impact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had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lives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horrifying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experiences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looks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raise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awareness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challenges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can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island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.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example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voice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Milande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, Abaco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said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:</w:t>
      </w:r>
    </w:p>
    <w:p w14:paraId="16AEA2BD" w14:textId="77777777" w:rsidR="00E73C0D" w:rsidRDefault="00CF76B6">
      <w:pPr>
        <w:shd w:val="clear" w:color="auto" w:fill="FFFFFF"/>
        <w:spacing w:before="200" w:after="200" w:line="360" w:lineRule="auto"/>
        <w:ind w:left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“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We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didn’t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think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we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were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going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survive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because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we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left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house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when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we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thought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was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going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collapse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went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stay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neighbour’s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vehicle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(a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Jeep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).” “I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had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both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my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children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my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arms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and 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can’t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swim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.” “I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don’t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think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there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was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NOTHING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could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prepare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Dorian.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We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felt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like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we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were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in a tsunami.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was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like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a horror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movie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.”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DFDFD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DFDFD"/>
        </w:rPr>
        <w:t>It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DFDFD"/>
        </w:rPr>
        <w:t>took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DFDFD"/>
        </w:rPr>
        <w:t>almost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DFDFD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DFDFD"/>
        </w:rPr>
        <w:t>year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DFDFD"/>
        </w:rPr>
        <w:t>for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DFDFD"/>
        </w:rPr>
        <w:t>my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DFDFD"/>
        </w:rPr>
        <w:t xml:space="preserve"> son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DFDFD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DFDFD"/>
        </w:rPr>
        <w:t>talk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DFDFD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DFDFD"/>
        </w:rPr>
        <w:t>speak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DFDFD"/>
        </w:rPr>
        <w:t>again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DFDFD"/>
        </w:rPr>
        <w:t xml:space="preserve"> after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DFDFD"/>
        </w:rPr>
        <w:t>Hurricane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DFDFD"/>
        </w:rPr>
        <w:t xml:space="preserve"> Dorian.”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“I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would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love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move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back home (Abaco),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but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there’s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housing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issue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there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rig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ht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now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. 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guess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pandemic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took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precedent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with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building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initiatives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.” “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If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we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have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catastrophe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like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this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again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would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every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man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their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own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.” “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My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biggest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fear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up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this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day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if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we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have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another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catastrophe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like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this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country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not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ready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>!” 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survived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Dorian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DFDFD"/>
        </w:rPr>
        <w:t xml:space="preserve"> 2021)</w:t>
      </w:r>
    </w:p>
    <w:p w14:paraId="44A5FA36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Collecting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Displaced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Assessment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Bahamas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Hurricane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Dorian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70,000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30,000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homeless and/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jobless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75%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depending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sources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deaths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70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8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stayed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uninhabitable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damaged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estimated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US$3.4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billion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9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9,840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displaced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country. </w:t>
      </w:r>
    </w:p>
    <w:p w14:paraId="2E7CC362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infrastructure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highly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damaged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Abaco Island and Grand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shelter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electricity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OCHA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0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priority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needs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sanitation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360514F" w14:textId="77777777" w:rsidR="00E73C0D" w:rsidRDefault="00CF76B6">
      <w:pPr>
        <w:pStyle w:val="Heading4"/>
        <w:widowControl w:val="0"/>
        <w:spacing w:before="240" w:line="48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10" w:name="_heading=h.35nkun2" w:colFirst="0" w:colLast="0"/>
      <w:bookmarkEnd w:id="10"/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3.3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Main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characteristics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displacement</w:t>
      </w:r>
      <w:proofErr w:type="spellEnd"/>
    </w:p>
    <w:p w14:paraId="211BFAD9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characteristic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across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Islands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Abaco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hub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International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airport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destroyed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government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displaced,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limited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availability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-up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rebuilding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local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governments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places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happened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combination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evacuations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delayed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waiting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Nearly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5,500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evacuees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New Providence, and 1,957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collective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shelters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recorded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7324AF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places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Nassau,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capital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southernmost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New Providence.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5,500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seeking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New Providence.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arrived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stayed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collective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shelters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host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properties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help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networks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friends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possibility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stayed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helters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2"/>
      </w:r>
    </w:p>
    <w:p w14:paraId="61531CD9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structures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equally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hazard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Hurricane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Dorian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C86916A" w14:textId="77777777" w:rsidR="00E73C0D" w:rsidRDefault="00CF76B6">
      <w:pPr>
        <w:spacing w:before="200" w:after="20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Pre-existing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social and cultural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norms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expectations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placed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women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girls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including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roles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responsibilities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home and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community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decision-making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power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relation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boys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engagement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paid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work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level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education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other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issues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can lead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women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girls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disproportionately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impacted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disasters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(CARE Rapid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Gender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Analysis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Latin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America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Caribbean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Bahamas /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Hurricane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Dorian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September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2019)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53"/>
      </w:r>
    </w:p>
    <w:p w14:paraId="61856E84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Although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generated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great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damage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a general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involving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shelter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transportation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essential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explain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visible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inequality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difficulties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networks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technologies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differences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networks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returned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place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networks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quickly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assistance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(2020).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4"/>
      </w:r>
    </w:p>
    <w:p w14:paraId="56EDA414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particular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Haitians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LGBTQIA+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needed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solutions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recovery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difficult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LGBTQIA+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implied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help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increased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vulnerability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themselves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shelters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threats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violence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BC8335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analyzes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showing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dynamics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Bahamas-.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1950 and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historically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incorporated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subordinated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position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Bahamas,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Hurricane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Dorian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increased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pre-existing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inequalities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C027054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1950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country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attractiveness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tourism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characteristics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skilled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temporary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time,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excluded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places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citizenship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inheritance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oriented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place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discrimination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residing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islan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recognized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Bahamians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9C2BE4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2020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80,000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resided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informal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settlements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New Providence and in Marsh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Harbour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district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belongs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Abaco.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settlements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destroyed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uninhabitable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massive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Hurricane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displaced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Haitians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more time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shelters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deportation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local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networks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limited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contacts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nowhere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return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displaced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Haitians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stayed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shelter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controls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coupled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threats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deportation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October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2019, 112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Haitians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deported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4CC0D0" w14:textId="77777777" w:rsidR="00E73C0D" w:rsidRDefault="00E73C0D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8DD67C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Republic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Peru</w:t>
      </w:r>
      <w:proofErr w:type="spellEnd"/>
    </w:p>
    <w:p w14:paraId="316A349B" w14:textId="77777777" w:rsidR="00E73C0D" w:rsidRDefault="00CF76B6">
      <w:pPr>
        <w:pStyle w:val="Heading4"/>
        <w:tabs>
          <w:tab w:val="right" w:pos="9025"/>
        </w:tabs>
        <w:spacing w:before="6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11" w:name="_heading=h.44sinio" w:colFirst="0" w:colLast="0"/>
      <w:bookmarkEnd w:id="11"/>
      <w:r>
        <w:rPr>
          <w:rFonts w:ascii="Times New Roman" w:eastAsia="Times New Roman" w:hAnsi="Times New Roman" w:cs="Times New Roman"/>
          <w:b/>
          <w:color w:val="000000"/>
        </w:rPr>
        <w:t xml:space="preserve">4.1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Peru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geographical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explanation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characteristics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protection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framework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</w:r>
    </w:p>
    <w:p w14:paraId="5270E4D1" w14:textId="77777777" w:rsidR="00E73C0D" w:rsidRDefault="00CF76B6">
      <w:pPr>
        <w:tabs>
          <w:tab w:val="right" w:pos="9025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western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South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a total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1,285,000 km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largest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distributed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agricultural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distribution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quite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uneven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l: 30%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agriculture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accounts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8%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GDP. </w:t>
      </w:r>
    </w:p>
    <w:p w14:paraId="5006FCD8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particularly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worrying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phenomenon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conflicts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ravaged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country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1980s and 1990s.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tragic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episode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deaths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around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70,000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600,000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Comisión de la Verdad y la Reconciliación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Truth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Reconciliation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Commission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(CVR 2003).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conjuncture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constituted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painful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uprooting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impoverishment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concentration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centers,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possibilities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sustainable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long-lasting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People displaced-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indigenous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peasant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represented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disproportionate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per cent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restable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contexts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suffer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discrimination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returned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distribution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governmental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(OIM 2015, 58-64).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return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after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conflict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</w:t>
      </w:r>
      <w:r>
        <w:rPr>
          <w:rFonts w:ascii="Times New Roman" w:eastAsia="Times New Roman" w:hAnsi="Times New Roman" w:cs="Times New Roman"/>
          <w:sz w:val="24"/>
          <w:szCs w:val="24"/>
        </w:rPr>
        <w:t>rently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centers,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particularly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Ayacucho, Lima, Junín, Ica, and Huánuco.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estimated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150,000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Social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May 2007.</w:t>
      </w:r>
    </w:p>
    <w:p w14:paraId="371EB8EB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exclusively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tragic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episode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attention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describe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phenomenon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entirety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Massive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occurred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a geological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currently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alarming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5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IDMC, 2008 and 2019,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country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31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million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approximately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656,000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phenomena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especially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2012 and 2017 in particular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soaring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incidence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especially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linked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phenomena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known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"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El Niño</w:t>
      </w:r>
      <w:r>
        <w:rPr>
          <w:rFonts w:ascii="Times New Roman" w:eastAsia="Times New Roman" w:hAnsi="Times New Roman" w:cs="Times New Roman"/>
          <w:sz w:val="24"/>
          <w:szCs w:val="24"/>
        </w:rPr>
        <w:t>" and "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 Niña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particularities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alternating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cycles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extreme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drought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unusual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rainfall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0A8F008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Across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glaciated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highlands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tropical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rainforest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exposed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vulnerable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slow-onset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hazards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threaten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livelihoods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drive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Blocher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 2021).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Currently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territory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exposed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recurrent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hazards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exposed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geographical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characteristics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analyzing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requires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differentiated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ruvian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territory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0D2285" w14:textId="77777777" w:rsidR="00E73C0D" w:rsidRDefault="00CF76B6">
      <w:pPr>
        <w:pStyle w:val="Heading4"/>
        <w:rPr>
          <w:rFonts w:ascii="Times New Roman" w:eastAsia="Times New Roman" w:hAnsi="Times New Roman" w:cs="Times New Roman"/>
          <w:b/>
          <w:color w:val="000000"/>
        </w:rPr>
      </w:pPr>
      <w:bookmarkStart w:id="12" w:name="_heading=h.2jxsxqh" w:colFirst="0" w:colLast="0"/>
      <w:bookmarkEnd w:id="12"/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4.2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Main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characteristics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displacement</w:t>
      </w:r>
      <w:proofErr w:type="spellEnd"/>
    </w:p>
    <w:p w14:paraId="7EF22A52" w14:textId="77777777" w:rsidR="00E73C0D" w:rsidRDefault="00E73C0D"/>
    <w:p w14:paraId="2B4E7C1C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coastal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6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threatened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more intense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El Niño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local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highly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dependent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resources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livelihoods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directly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variable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availability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resources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depending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historically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seasonal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especially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diversify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negative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structures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generally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expansion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informal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hazard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-prone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differently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greater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vulnerability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entirely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single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households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8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living in extreme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currently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infrastructure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little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particularly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settlements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replaced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social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networks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amongst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survival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devastating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infrastructure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livelihoods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million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CFBFC6F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Sierra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particularly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temperatures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availability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causes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recurrent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droughts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serious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livelihoods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agriculture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livestock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farming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highlands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inhabitants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increases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vulnerability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resources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opportunities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weather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hazards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exposed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causes of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human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9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particular,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negative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movement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agriculture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traditional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knowledge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revealing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negative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growth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places.</w:t>
      </w:r>
    </w:p>
    <w:p w14:paraId="6A102C5A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Amazon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exposed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recurrent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hazards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annual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landslides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droughts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extreme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temperatures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0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People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seasonal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Intense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flooding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temporary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relocation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experiences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endangered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human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generally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evacuated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shelters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settle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vacant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temporary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doesn’t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cases,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returning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flooding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rsists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Relocations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ambiguous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successful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experiences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cases,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carried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adequate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precarious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disorderly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living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especially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relocations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livelihoods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targeted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82669E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geography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extreme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inhabitants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adaptation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necessary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phenomena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anticipate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minimize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possible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negative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adaptive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capacity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exceeded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occurs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large-scale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necessary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precautions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great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serious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setback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 human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indicators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managed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improve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A780C8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determine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human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movement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constitutes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voluntary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movement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numbers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clear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Nonetheless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IDCM,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conflict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surpassed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Displaced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2005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Vulnerable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single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invisible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guarantee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045A24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time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conflicts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1980s.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regulations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appeared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2004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N. 28223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'.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Although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Regulations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(2005)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specifically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circumstance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definitions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recognises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displaced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inhabitants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establishes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series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einforced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obligations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guarantee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02D69E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Previously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 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N. 29664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Management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(SINAGERD)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structure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topic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 2012,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Resettlement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non-mitigable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high-risk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approved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normative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instrument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relocation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residing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possibility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livelihoods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establishes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procedure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initiated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municipal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governments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intervention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technical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agencies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authorities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practitioners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highlight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gaps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preserved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grounded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(UN 2014).</w:t>
      </w:r>
    </w:p>
    <w:p w14:paraId="30F04670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country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adopt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domestic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legislation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In April 2018,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Framework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Change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approved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principles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commitments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assumed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Agreement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establishes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method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design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implementation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meeting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objectives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CB04C4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normative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instruments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combined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regulatory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provisions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sustainable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environmental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mitigation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advanced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legislation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although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legal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framework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isn’t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sufficiently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coordinated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implementation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financing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represents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permanent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challenge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Government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(Bergman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2021; IDCM 2017).</w:t>
      </w:r>
    </w:p>
    <w:p w14:paraId="63829104" w14:textId="77777777" w:rsidR="00E73C0D" w:rsidRDefault="00CF76B6">
      <w:pPr>
        <w:pStyle w:val="Heading4"/>
        <w:spacing w:line="48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bookmarkStart w:id="13" w:name="_heading=h.z337ya" w:colFirst="0" w:colLast="0"/>
      <w:bookmarkEnd w:id="13"/>
      <w:r>
        <w:rPr>
          <w:rFonts w:ascii="Times New Roman" w:eastAsia="Times New Roman" w:hAnsi="Times New Roman" w:cs="Times New Roman"/>
          <w:b/>
          <w:color w:val="000000"/>
        </w:rPr>
        <w:t xml:space="preserve">4.3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Specific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situation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>
        <w:rPr>
          <w:rFonts w:ascii="Times New Roman" w:eastAsia="Times New Roman" w:hAnsi="Times New Roman" w:cs="Times New Roman"/>
          <w:b/>
          <w:i/>
          <w:color w:val="000000"/>
        </w:rPr>
        <w:t>El Niño</w:t>
      </w:r>
    </w:p>
    <w:p w14:paraId="2302410A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El Niño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persistent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abnormally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months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exceptionally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large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phenomenon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hitted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2017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North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Perú. In particular,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 Niño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departments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Piura, Lambayeque and La Libertad.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damage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completely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recovered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sum,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landslides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million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deaths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damaged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hundreds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thou</w:t>
      </w:r>
      <w:r>
        <w:rPr>
          <w:rFonts w:ascii="Times New Roman" w:eastAsia="Times New Roman" w:hAnsi="Times New Roman" w:cs="Times New Roman"/>
          <w:sz w:val="24"/>
          <w:szCs w:val="24"/>
        </w:rPr>
        <w:t>sands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Piura´s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capital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20.000 of displaced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(Cabrera Rivera 2018).</w:t>
      </w:r>
    </w:p>
    <w:p w14:paraId="2885D667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previous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appearances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El Niño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place in 1982 and 1997.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aggressive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dramatic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largely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human-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infrastructural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damages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greater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greater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flooding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rapid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urbanization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Venkateswaran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2017).</w:t>
      </w:r>
    </w:p>
    <w:p w14:paraId="317F08FB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revealing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exposing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series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vulnerabilities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Piura La Libertad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departments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25% of extreme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(WFP 2017),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majority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30%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personal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vacuum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El Niño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extreme social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inequalities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healthcare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control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househ</w:t>
      </w:r>
      <w:r>
        <w:rPr>
          <w:rFonts w:ascii="Times New Roman" w:eastAsia="Times New Roman" w:hAnsi="Times New Roman" w:cs="Times New Roman"/>
          <w:sz w:val="24"/>
          <w:szCs w:val="24"/>
        </w:rPr>
        <w:t>old’s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resources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disadvantages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(Flores Fernández, 2019)</w:t>
      </w:r>
    </w:p>
    <w:p w14:paraId="71885DAC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Consequences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El Niño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visible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after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11.000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temporary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shelters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division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precautionary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measures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mitigate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violence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Nearly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3,000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particular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needs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unattended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7E7D2F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sensible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approach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Piura,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estimated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100,000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15-49 and 134,000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highly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vulnerable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(OCHA 2017).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Several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livelihoods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displaced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centers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resources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became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female-headed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households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burdens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post-flood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challenges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women’s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shoulders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(Flores Fernández 2019). </w:t>
      </w:r>
    </w:p>
    <w:p w14:paraId="6A95248D" w14:textId="77777777" w:rsidR="00E73C0D" w:rsidRDefault="00E73C0D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A82311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Brazil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B5627F5" w14:textId="77777777" w:rsidR="00E73C0D" w:rsidRDefault="00CF76B6">
      <w:pPr>
        <w:pStyle w:val="Heading4"/>
      </w:pPr>
      <w:bookmarkStart w:id="14" w:name="_heading=h.1y810tw" w:colFirst="0" w:colLast="0"/>
      <w:bookmarkEnd w:id="14"/>
      <w:r>
        <w:rPr>
          <w:rFonts w:ascii="Times New Roman" w:eastAsia="Times New Roman" w:hAnsi="Times New Roman" w:cs="Times New Roman"/>
          <w:b/>
          <w:color w:val="000000"/>
        </w:rPr>
        <w:t xml:space="preserve">5.1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Brazil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geographical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explanation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characteristics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protection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framework</w:t>
      </w:r>
      <w:proofErr w:type="spellEnd"/>
    </w:p>
    <w:p w14:paraId="2347A152" w14:textId="77777777" w:rsidR="00E73C0D" w:rsidRDefault="00E73C0D"/>
    <w:p w14:paraId="0E048CED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Federative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Brazil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fifth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largest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country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fifth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most-populous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accounting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roughly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one-third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America’s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human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outside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country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greatly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numbers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Nevertheless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majority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Brazil’s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concentrated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eastern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seaboard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São Paulo and Rio de Janeiro (RJ)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Likewise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Brazil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somewhat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center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world's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sources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mines,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hydroelectric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industrial complexes,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fertile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farmlands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reserves (Burns;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 2022).</w:t>
      </w:r>
    </w:p>
    <w:p w14:paraId="5F9F142C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acute social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inequality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remains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protagonist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Brazil’s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reality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around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40%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poorest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inhabitants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perceive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one-tenth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country's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center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Brazilian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periodic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crises,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deadlocks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environmental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deterioration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grasp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country,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we’ll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further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studying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triggered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precisely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</w:t>
      </w:r>
      <w:r>
        <w:rPr>
          <w:rFonts w:ascii="Times New Roman" w:eastAsia="Times New Roman" w:hAnsi="Times New Roman" w:cs="Times New Roman"/>
          <w:sz w:val="24"/>
          <w:szCs w:val="24"/>
        </w:rPr>
        <w:t>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Therefore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   </w:t>
      </w:r>
    </w:p>
    <w:p w14:paraId="74D5BF09" w14:textId="77777777" w:rsidR="00E73C0D" w:rsidRDefault="00CF76B6">
      <w:pPr>
        <w:spacing w:before="200" w:after="20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Brazil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has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humid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tropical and subtropical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climate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except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drier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area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Northeast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sometimes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called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drought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quadrilateral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drought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polygon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extends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northern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Bahia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coast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between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Natal and São Luís;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receives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about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375–750 mm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precipitation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year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Much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Brazil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receives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1,000–1,800 mm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annually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but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precipitation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often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much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heavier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Amazon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basin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sea-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facing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Serra do Mar. [...]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central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Brazilian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Highlands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receive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precipitation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during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summer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months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November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April),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often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torrential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downpours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Storms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floods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strike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Northeast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time,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depending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weather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patterns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but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region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also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experience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prolonged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drought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shifting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conditions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make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life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difficult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sertão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backlands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Northeast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and are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major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cause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migration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out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region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(Burns;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et al</w:t>
      </w:r>
      <w:r>
        <w:rPr>
          <w:rFonts w:ascii="Times New Roman" w:eastAsia="Times New Roman" w:hAnsi="Times New Roman" w:cs="Times New Roman"/>
          <w:sz w:val="20"/>
          <w:szCs w:val="20"/>
        </w:rPr>
        <w:t>. 2022).</w:t>
      </w:r>
    </w:p>
    <w:p w14:paraId="470EC16B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little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known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Brazil’s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dynamics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biggest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country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environmental-economic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interventions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linked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directly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human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isn’t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official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country,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concept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expressed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deslocados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translates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displaced,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applied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evade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catastrophes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substantial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especially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hydro-electric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Muggah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2015, 224). </w:t>
      </w:r>
    </w:p>
    <w:p w14:paraId="1C1EF72C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acknowledgment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limited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ownership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incomes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especially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volatile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continued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drive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Brazil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highest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influx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North and Central-West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primarily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‘new’ Federal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District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transferred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Rio de Janeiro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Brasília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1960.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South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Southeast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immigrants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São Paulo and Rio,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foreign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immigration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anwhile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centermost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drought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inhabitants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Piauí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towards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more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opportunities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(Burns;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2022)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50s - 70s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post-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industrialization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cyclic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pattern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Northeast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AFD0988" w14:textId="77777777" w:rsidR="00E73C0D" w:rsidRDefault="00CF76B6">
      <w:pPr>
        <w:pStyle w:val="Heading4"/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  <w:bookmarkStart w:id="15" w:name="_heading=h.4i7ojhp" w:colFirst="0" w:colLast="0"/>
      <w:bookmarkEnd w:id="15"/>
      <w:r>
        <w:rPr>
          <w:rFonts w:ascii="Times New Roman" w:eastAsia="Times New Roman" w:hAnsi="Times New Roman" w:cs="Times New Roman"/>
          <w:b/>
          <w:color w:val="000000"/>
        </w:rPr>
        <w:t xml:space="preserve">5.2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Main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characteristics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displacement</w:t>
      </w:r>
      <w:proofErr w:type="spellEnd"/>
    </w:p>
    <w:p w14:paraId="0863893E" w14:textId="77777777" w:rsidR="00E73C0D" w:rsidRDefault="00CF76B6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Predominantly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scenarios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can lead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can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generalized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Brazil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criminal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violence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resource-related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interventions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separate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categories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especially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true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settings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São Paulo, Fortaleza, Rio de Janeiro, Recife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Maceió,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militia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violence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converge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modernization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renewal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extreme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rainfall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flooding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interventions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settings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environmental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dangerous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combination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Brazil's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megacities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large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throughout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country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Muggah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2015, 226).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D94B31D" w14:textId="77777777" w:rsidR="00E73C0D" w:rsidRDefault="00CF76B6">
      <w:p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Disaster-induced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Brazil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fundamentally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connected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pre-existing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vulnerabilities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specific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groups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especially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those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residing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densely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populated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urban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areas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others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living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in remote rural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settlements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just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naturally-occurring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events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floods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storms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land-slides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precipitate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among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poorer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neighborhoods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Rather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precarious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nature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buildings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location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hilly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swampy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terrain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lack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tenure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allowing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permanent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construction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sz w:val="20"/>
          <w:szCs w:val="20"/>
        </w:rPr>
        <w:t>aknesses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enforcing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building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codes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enforcing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zoning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density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clusters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turn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routine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crises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major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catastrophes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(Cunha 2012). [...]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also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major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challenges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Brazil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associated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longer-term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degradation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least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interior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northern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states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This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precipitated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persistent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level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low-lying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coastal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areas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intermediate-sized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cities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which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some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cases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simply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‘displaces’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risks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Muggah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2015, 229).</w:t>
      </w:r>
    </w:p>
    <w:p w14:paraId="7CA84416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categorically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2000 and 2017,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occurred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Northeast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(27%),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and  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South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Southeast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26%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North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country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 a total of 19%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Central-West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2%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Observatório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Forçadas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n.d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Muggah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(2015, 221)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literature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can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voluntary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cross-border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known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Nonetheless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authority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IDMC,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monitoring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Brazil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2017,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allows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grasp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E48F734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in, as of 31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Brazil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IDMC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19,701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total sum of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hit 358,000,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comparison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2016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estimated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total of 14,000.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Furthermore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future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country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hit 202,976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sudden-onset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hazards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earthquakes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tsunamis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cause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estimated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total of 201,712 (IDMC,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n.d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.).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graphic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weather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tendency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consequence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blue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graphic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represent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bigger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0405F6E" w14:textId="77777777" w:rsidR="00E73C0D" w:rsidRDefault="00CF76B6">
      <w:pPr>
        <w:spacing w:before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Graphic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Annual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timeline</w:t>
      </w:r>
    </w:p>
    <w:p w14:paraId="3099DB20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114300" distB="114300" distL="114300" distR="114300" wp14:anchorId="213E89F3" wp14:editId="773EE526">
            <wp:extent cx="5501775" cy="1769415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1775" cy="1769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781E23" w14:textId="77777777" w:rsidR="00E73C0D" w:rsidRDefault="00CF76B6">
      <w:pPr>
        <w:spacing w:before="200" w:after="20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IDMC,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n.d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https://www.internal-displacement.org/countries/brazil </w:t>
      </w:r>
    </w:p>
    <w:p w14:paraId="3028F171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Notably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shifts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hitting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Americas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IDMC’s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GRID 2021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overview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happened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Brazil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of 2020:</w:t>
      </w:r>
    </w:p>
    <w:p w14:paraId="2DC355E4" w14:textId="77777777" w:rsidR="00E73C0D" w:rsidRDefault="00CF76B6">
      <w:pPr>
        <w:spacing w:before="200" w:after="20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Weather-related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hazards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triggered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region’s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disaster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2020, as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previous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years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Climate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variations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linked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La Niña led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unusually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heavy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rains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triggered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floods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landslides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countries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reported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increases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Some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recorded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highest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figures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years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intense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rainy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season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Brazil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particularly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January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March,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triggered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three-quarters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country’s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358,000 new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disaster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displacements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unusual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subtropical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storm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named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Kurumí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formed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Atlantic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Ocean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east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São Paulo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January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brought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torrential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rain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south-eastern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Brazil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More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120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municipalities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declared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emergency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floods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prompted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evacuations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destroyed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homes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More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112,000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displacements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recorded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week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month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Minas Gerais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affected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capital, Belo Horizonte,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recorded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171mm of rain in 24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hours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highest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figure in more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century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Entire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neighbourhoods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submerged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landslides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engulfed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homes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Flooding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hit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again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March, and Pará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affected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More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51,000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displacements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recorded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several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rivers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burst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banks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municipality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Marabá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declared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emergency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after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waters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two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major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rivers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rose 11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meters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above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normal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level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triggering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18,000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displacements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year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country as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whole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recorded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highest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number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new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displacements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2010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around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20,000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people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still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displaced (IDMC, 2021, 62). </w:t>
      </w:r>
    </w:p>
    <w:p w14:paraId="39C2DD80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Meanwhile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standards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built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back in 2013,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Brazil’s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approved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intending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safeguard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residents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involuntarily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removed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proposed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constitutional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provisions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housing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human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guarantees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assessments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undertaken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before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interventions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establish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alternat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limiting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ensuring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environmental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conservation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adequate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alternatives,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requiring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draft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resettlement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suitable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compensation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quotas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Muggah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2015, 232).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Regardless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initiative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remain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invisible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Brazilian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Government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 times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extreme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3B850E5" w14:textId="77777777" w:rsidR="00E73C0D" w:rsidRDefault="00CF76B6">
      <w:pPr>
        <w:pStyle w:val="Heading4"/>
        <w:rPr>
          <w:rFonts w:ascii="Times New Roman" w:eastAsia="Times New Roman" w:hAnsi="Times New Roman" w:cs="Times New Roman"/>
          <w:b/>
          <w:color w:val="000000"/>
        </w:rPr>
      </w:pPr>
      <w:bookmarkStart w:id="16" w:name="_heading=h.2xcytpi" w:colFirst="0" w:colLast="0"/>
      <w:bookmarkEnd w:id="16"/>
      <w:r>
        <w:rPr>
          <w:rFonts w:ascii="Times New Roman" w:eastAsia="Times New Roman" w:hAnsi="Times New Roman" w:cs="Times New Roman"/>
          <w:b/>
          <w:color w:val="000000"/>
        </w:rPr>
        <w:t xml:space="preserve">5.3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Specific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situation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Record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rainfall</w:t>
      </w:r>
      <w:proofErr w:type="spellEnd"/>
    </w:p>
    <w:p w14:paraId="5104090D" w14:textId="77777777" w:rsidR="00E73C0D" w:rsidRDefault="00E73C0D"/>
    <w:p w14:paraId="22DC29D7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late 2021,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occurred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(Costa 2021)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place,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declared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Governor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heavy rain preceded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flooding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collapse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Northeast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emergency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status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capital, Salvador,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rainfall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times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greater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average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specialists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Aljazeera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2021).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amass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deaths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frightening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Argentina,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neighbo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country,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offered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33DE914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so, Jair Bolsonaro,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currently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Brazil’s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president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rejected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simply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country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didn't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assistance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deadly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declaration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easily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contradicted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themselves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Rui Costa,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Bahia’s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governor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affirmed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authorities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gladly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welcome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help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looked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bombarded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’.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Meanwhile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Bolsonaro,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impersonator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highest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Governmental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country,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enjo</w:t>
      </w:r>
      <w:r>
        <w:rPr>
          <w:rFonts w:ascii="Times New Roman" w:eastAsia="Times New Roman" w:hAnsi="Times New Roman" w:cs="Times New Roman"/>
          <w:sz w:val="24"/>
          <w:szCs w:val="24"/>
        </w:rPr>
        <w:t>ying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Southern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pinnacle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disastrous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killing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disestablishing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constituents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(Reuters 2021).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absurds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unfortunately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brazilian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reality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beginning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mandate,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923AB83" w14:textId="77777777" w:rsidR="00E73C0D" w:rsidRDefault="00CF76B6">
      <w:pPr>
        <w:spacing w:before="200" w:after="20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Brazil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currently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under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far-right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government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often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issued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climate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skeptic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declarations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while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other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LAC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states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either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emerge 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potential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champions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”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discussion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Especially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Dominican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Republic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—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which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organized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debate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climate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security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during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UN Security Council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presidency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—and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member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states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joined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Friends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Climate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Security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Mechanisms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Even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states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climate-denying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governments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Brazil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subnational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governments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worked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individually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collectively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climate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issues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instance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governors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states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Brazilian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Amazon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formed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coalition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seek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solutions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deforestation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other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climate-related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issues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bypassing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federal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government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Abdenur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Igarapé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Institute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Rüttinger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Adelphi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2020,17).</w:t>
      </w:r>
    </w:p>
    <w:p w14:paraId="5877952F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federal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Brazil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focusing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deeper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grasp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wouldn’t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plausible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attempt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covering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totality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countinencios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country.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Rio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Janeiro's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further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characteristics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intersections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z w:val="24"/>
          <w:szCs w:val="24"/>
        </w:rPr>
        <w:t>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relevant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currency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Rio’s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visited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country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arguably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majority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internacional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atencion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Brazil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known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globally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amazing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Açúcar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Copacabana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Carnaval, and,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soccer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largest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favela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Rocinha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several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EA308AF" w14:textId="77777777" w:rsidR="00E73C0D" w:rsidRDefault="00CF76B6">
      <w:pPr>
        <w:spacing w:before="200" w:after="20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Rio de Janeiro has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Brazil’s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second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largest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metropolitan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Rapid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urban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growth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produced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series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physical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social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problems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while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demand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housing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raised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urban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values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staggering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heights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As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result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members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middle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class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increasingly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forced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minuscule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apartments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densely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packed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high-rises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while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confined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nearby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favelas (“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shantytowns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”)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residential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areas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several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hours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away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workplaces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(Burns;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et al</w:t>
      </w:r>
      <w:r>
        <w:rPr>
          <w:rFonts w:ascii="Times New Roman" w:eastAsia="Times New Roman" w:hAnsi="Times New Roman" w:cs="Times New Roman"/>
          <w:sz w:val="20"/>
          <w:szCs w:val="20"/>
        </w:rPr>
        <w:t>, 2022).</w:t>
      </w:r>
    </w:p>
    <w:p w14:paraId="4F910EE5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Consequently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concentration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large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sum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estimated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6.775.561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Rio and 17.463.349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of 2021 (IBGE, 2021)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trigger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considerable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repercussions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February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March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present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2022,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abnormal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struck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Rio’s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imperial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Petrópolis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hundreds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city’s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civil defense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reported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534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,4 mm of rain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biggest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217.4mm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14:00 and 18:00,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rained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equivalent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More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hundred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landslides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reported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points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warnings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issued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severe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weather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local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authorities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around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emergency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accommodation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centers. As of March 21,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Secretary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Social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Assistance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declared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839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emergency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points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of,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maintaining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289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observed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February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Brasil 2022;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Floodlist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2022). </w:t>
      </w:r>
    </w:p>
    <w:p w14:paraId="0AF541A2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-up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efforts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repeated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downpours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restrained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emergency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volunteers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shovels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tools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looking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unstable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February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rainfall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exceeded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average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single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triggering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landslides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(BBC News 2022).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triggered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more:</w:t>
      </w:r>
    </w:p>
    <w:p w14:paraId="7DE3A08A" w14:textId="77777777" w:rsidR="00E73C0D" w:rsidRDefault="00CF76B6">
      <w:pPr>
        <w:spacing w:after="200" w:line="48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 memorial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233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people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killed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during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landslides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flash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flooding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Brazilian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Petrópolis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destroyed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heavy rain. At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least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people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missing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Sunday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evening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Residents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shared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videos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social media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symbolic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white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crosses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floating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away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as rain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continued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devastate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233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crosses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set up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centre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15 March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mark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month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February's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tragedy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[...]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Petrópolis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resident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Maria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told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BBC News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February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floo</w:t>
      </w:r>
      <w:r>
        <w:rPr>
          <w:rFonts w:ascii="Times New Roman" w:eastAsia="Times New Roman" w:hAnsi="Times New Roman" w:cs="Times New Roman"/>
          <w:sz w:val="20"/>
          <w:szCs w:val="20"/>
        </w:rPr>
        <w:t>ds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destroyed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dreams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along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inhabitants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".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heavy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rains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Sunday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caused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serious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concerns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among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residents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brought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"heavy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memory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tragedy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occurred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just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over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month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ago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",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said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heavy rain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further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landslides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149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residents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evacuated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emergency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shelters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set up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authorities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a severe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weather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warning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issued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(Santos 2022)</w:t>
      </w:r>
    </w:p>
    <w:p w14:paraId="2092D348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death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torrential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triggered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flash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landslides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wasn’t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trauma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cases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Rio,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back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after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staying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shelters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try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rebuild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imminent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future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solutions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Logically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happens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specifically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poorest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majority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isn’t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everyone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pre-existing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vulnerabilities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intersections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themselves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foremost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Rio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precisely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phenomena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3BC04274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Historically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Rio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divided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labor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capacities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capital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1960,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resettlements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proposed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likes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Portuguese Royal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remained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after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independence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constantly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resettlements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pattern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repeated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nowadays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concept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ntrification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moreover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firstly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displaced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recently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slaves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 “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forced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resettlement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squatters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landless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schemes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itself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followed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favelas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lower-income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simply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living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centers”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Muggah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2015, 229). </w:t>
      </w:r>
    </w:p>
    <w:p w14:paraId="59C2390D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triggered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wouldn’t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something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before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existing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comprehension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Brazil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suffer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heavy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exactly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favelas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especially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hills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places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subjectible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landslides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Whilst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comfort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buildings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watching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come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extreme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reality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shift can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Rio’s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subject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 concept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illustrates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dynamics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environmental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racism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B138A8E" w14:textId="77777777" w:rsidR="00E73C0D" w:rsidRDefault="00CF76B6">
      <w:pPr>
        <w:spacing w:before="200" w:after="20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Environmental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racism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refers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institutional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rules,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regulations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policies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government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corporate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decisions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deliberately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target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certain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communities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locally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undesirable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uses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enforcement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zoning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environmental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laws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resulting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communities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disproportionately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exposed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toxic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hazardous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waste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upon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race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Environmental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racism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caused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several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factors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including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intentional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neglect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alleged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receptacle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pollutants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urban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areas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and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lack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institut</w:t>
      </w:r>
      <w:r>
        <w:rPr>
          <w:rFonts w:ascii="Times New Roman" w:eastAsia="Times New Roman" w:hAnsi="Times New Roman" w:cs="Times New Roman"/>
          <w:sz w:val="20"/>
          <w:szCs w:val="20"/>
        </w:rPr>
        <w:t>ional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power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values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people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color.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well-documented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fact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communities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color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low-income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communities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disproportionately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impacted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polluting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industries (and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specifically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hazardous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waste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facilities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regulation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industries (Green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n.d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.)</w:t>
      </w:r>
    </w:p>
    <w:p w14:paraId="07B73378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logic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applied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color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low-income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disproportionately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displaced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authorities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reality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general,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cause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Rio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happen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regularly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Rio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Center (OC)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example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initiative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regarding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responsibility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control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departments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handle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crises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emergencies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3E39D2" w14:textId="77777777" w:rsidR="00E73C0D" w:rsidRDefault="00CF76B6">
      <w:pPr>
        <w:spacing w:before="200" w:after="200" w:line="48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Rio de Janeiro has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hit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hard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repeated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Atlantic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storms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imperiling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especially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affects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mostly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income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settlements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located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high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slopes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surrounding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metropolis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are prone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devastating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landslides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Following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vicious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storm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2010, Rio de Janeiro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decided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create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center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operates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24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hours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staffed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officials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departments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center has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become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global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model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showing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benefits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can be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derived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collaboration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alignment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data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sharing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across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divisions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model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other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benefits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day-to-day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management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Traffic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emergency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time response has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reduced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significantly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citizens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alerted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about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traffic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snarl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ups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accidents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redirected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routes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Data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gathered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center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also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enables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identification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neighborhoods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higher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dengue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fever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infection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rates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planning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facility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Rio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officials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visited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alert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centers in Madrid,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Seoul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New York,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forged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cooperation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Johannesburg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established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similar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entity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Joint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Operations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Committee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(Urban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Sustainability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Exchange, n. d.)</w:t>
      </w:r>
    </w:p>
    <w:p w14:paraId="603CDBBE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Summarizing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valuable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emergencies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dealing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day-to-day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metropolis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partnerships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abroad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share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knowledge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wasn’t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neighbors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higher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authorities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Petrópolis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OC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Rio’s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deaths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displaced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would’ve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smaller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colossal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numbers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perceived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city’s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alerts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didn’t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properly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anticipate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inhabitants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Whereas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remain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invisible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Rio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throughout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country,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undoubtedly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deserve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acknowledged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human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guarded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19C6F98B" w14:textId="77777777" w:rsidR="00E73C0D" w:rsidRDefault="00E73C0D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00418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Final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considerations</w:t>
      </w:r>
      <w:proofErr w:type="spellEnd"/>
    </w:p>
    <w:p w14:paraId="5B89C1D7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Caribbean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influence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civil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against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humanity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trafficking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structural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marginalization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racism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amongst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difficult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approaching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Caribbean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thinking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generally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aggravate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crisis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DE4CFE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relevance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deserves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crisis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Although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abundant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regional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legislation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demonstrated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reality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quite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Especially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triggered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role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legislations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echoed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testimonies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focused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</w:t>
      </w:r>
      <w:r>
        <w:rPr>
          <w:rFonts w:ascii="Times New Roman" w:eastAsia="Times New Roman" w:hAnsi="Times New Roman" w:cs="Times New Roman"/>
          <w:sz w:val="24"/>
          <w:szCs w:val="24"/>
        </w:rPr>
        <w:t>ysis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throughout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13C8331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monitoring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quantification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certainly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agendas,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exception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cases (Yamamoto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2017)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vitally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classify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identify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effectiveness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themselves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Trouillot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2001). </w:t>
      </w:r>
    </w:p>
    <w:p w14:paraId="4981BD40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Furthermore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LAC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diverse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contexts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social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geographic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particularities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Therefore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challenges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heterogeneous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opposed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pre-existing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inequalities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enhanced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denominator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more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resources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solutions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shows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adequacy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z w:val="24"/>
          <w:szCs w:val="24"/>
        </w:rPr>
        <w:t>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contemplate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particularities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scenario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14620E9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commitment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interdisciplinary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carried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consensus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needed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directly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fundamental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politicians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understand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more time,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emergency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urgency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A694A42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Moreover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before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link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increase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ferocity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hurricanes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landslides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destruction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devastation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behind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instigating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massive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necessary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phases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emergencies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modus operandi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happening,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452A7FC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involve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shelter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they’re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fundamental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availability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resources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particular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solutions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recovery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case of Honduras,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example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Bahamas,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LGBTQIA+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settings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Brazil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racialized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low-income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mmunities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sum up,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policies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cases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insufficient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grasp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needs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2033881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Truly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doesn’t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governmental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attention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Caribbean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gravity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conclusion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emergency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adaptation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legislation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LAC.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Contingency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rarely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sufficient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assistance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needs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structural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corruption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violence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09B6B0E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indigenous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legislating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possible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solution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tainted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corruption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Displaced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Caribbean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modus operandi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itself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management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human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approach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66C8C9" w14:textId="77777777" w:rsidR="00E73C0D" w:rsidRDefault="00E73C0D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31928B" w14:textId="77777777" w:rsidR="00E73C0D" w:rsidRDefault="00E73C0D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CFE24B" w14:textId="77777777" w:rsidR="00E73C0D" w:rsidRDefault="00E73C0D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294490" w14:textId="77777777" w:rsidR="00E73C0D" w:rsidRDefault="00E73C0D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38490A" w14:textId="77777777" w:rsidR="00E73C0D" w:rsidRDefault="00E73C0D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56E0DF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  <w:proofErr w:type="spellEnd"/>
    </w:p>
    <w:p w14:paraId="24FD957E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Abdenur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Adriana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Erthal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Igarapé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Rüttinger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Lukas;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Adelphi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2020.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Climate-Fragility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Brief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Caribbean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Security Expert Network. </w:t>
      </w:r>
    </w:p>
    <w:p w14:paraId="2F5CCB61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Abeldaño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Zuñiga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R. A., &amp; Fanta Garrido, J. 2020.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Caribbean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Change,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Hazards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Adaptation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(389-409). Springer, Cham.</w:t>
      </w:r>
    </w:p>
    <w:p w14:paraId="15F32274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ACNUR. 2017. Países del caribe se comprometen a trabajar juntos para la protección de los refugiados. https://www.acnur.org/noticias/press/2017/12/5b0be8582/paises-del-caribe-se-comprometen-a-trabajar-juntos-para-la-proteccion-de-los-refugiados.html</w:t>
      </w:r>
    </w:p>
    <w:p w14:paraId="2B7D8A4B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Brasil. 2022.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Petrópolis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deslizamentos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 24 horas por causa 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chuva.https://agenciabrasil.ebc.com.br/geral/noticia/2022-03/petropolis-registrou-250-deslizamentos-em-24-horas-por-causa-da-chuva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2F2409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Aljazeera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2021 .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least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dead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flooding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Brazil’s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Bahia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state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https://www.aljazeera.com/news/2021/12/27/death-tool-in-northeast-brazil-flooding-rises. </w:t>
      </w:r>
    </w:p>
    <w:p w14:paraId="4D861701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BBC News. 2022.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Petrópolis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More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Brazil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-hit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https://www.bbc.com/news/world-latin-america-60449862. </w:t>
      </w:r>
    </w:p>
    <w:p w14:paraId="2C2D61DF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BBC News. 2019.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Hurricane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Dorian: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Bahamas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devastation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emerges https://www.bbc.com/news/world-latin-america-49574900</w:t>
      </w:r>
    </w:p>
    <w:p w14:paraId="6410800D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Bergmann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J., K.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Vinke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C.A. Fernández Palomino, 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Gornott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Gleixner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Laudien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Lobanova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Ludescher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H.J.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Schellnhuber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2021 .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Evaluación de la evidencia: Cambio climático y migración en el Perú. Instituto Potsdam para la Investigación sobre el Impacto del Cambio Climático (PIK) y Organización Internacional para las Migraciones (OIM), Ginebra.</w:t>
      </w:r>
    </w:p>
    <w:p w14:paraId="680D5CF8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Brecha de Acero. 2021. Bahamas implementa marco legal para reparación de infraestructura en desastres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naturales  https://brechacero.com/bahamas-implementa-marco-legal-para-reparacion-de-infraestructura-en-desastres-naturales/?utm_source=rss&amp;utm_medium=rss&amp;utm_campaign=bahamas-implementa-marco-legal-para-reparacion-de-infraestructura-en-desastres-naturales</w:t>
      </w:r>
      <w:proofErr w:type="gramEnd"/>
    </w:p>
    <w:p w14:paraId="63B485A9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Burns, E. Bradford;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2022 .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Brazil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https://www.britannica.com/place/Brazil. </w:t>
      </w:r>
    </w:p>
    <w:p w14:paraId="1F788FFE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Cantor, D. 2016.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Americas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environment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IOM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Brief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Series, Vol. 2.</w:t>
      </w:r>
    </w:p>
    <w:p w14:paraId="6F38D6D1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CARE Rapid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Caribbean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Bahamas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Hurricane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Dorian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September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2019 https://reliefweb.int/sites/reliefweb.int/files/resources/CARE%20Hurricane%20Dorian%20Bahamas%20Rapid%20Gender%20Analysis_Sept2019.pdf.</w:t>
      </w:r>
    </w:p>
    <w:p w14:paraId="7295FE11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Caribbean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official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website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https://caricom.org/. </w:t>
      </w:r>
    </w:p>
    <w:p w14:paraId="7F40D2F9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Comisión Interinstitucional para la protección de personas desplazadas por la violencia et al. 2019. Estudio de caracterización de desplazamiento interno por violencia en Honduras (2004-2018). Publicado en Tegucigalpa, Honduras. </w:t>
      </w:r>
    </w:p>
    <w:p w14:paraId="74EAA3F3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Brazil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Refugee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Vol. 28, 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Published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Oxford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A0871A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Paradise.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Hurricane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Dorian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Bahamas</w:t>
      </w:r>
    </w:p>
    <w:p w14:paraId="716BEAF3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ECLAC, BID. 2021. Evaluación de los efectos e impactos de la tormenta tropical Eta y el huracán Iota en Honduras. NOTA TÉCNICA No IDB-TN-2168</w:t>
      </w:r>
    </w:p>
    <w:p w14:paraId="54216BCE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Floodlist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2022.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Brazil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Deadly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Landslides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Strike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Petrópolis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https://floodlist.com/america/brazil-floods-landslides-petropolis-march-2022. </w:t>
      </w:r>
    </w:p>
    <w:p w14:paraId="21319DAC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Francis, A. 2021. Global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Governance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Environmental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Caribbean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7A8F2D" w14:textId="77777777" w:rsidR="00E73C0D" w:rsidRDefault="00CF76B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Green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n.d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Environmental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Justice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Environmental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Racism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[Online]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at: https://greenaction.org/what-is-environmental-justice/.</w:t>
      </w:r>
    </w:p>
    <w:p w14:paraId="03D373F7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2020.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Annual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[Online]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at: https://www.internal-displacement.org/publications/annual-report-2020</w:t>
      </w:r>
    </w:p>
    <w:p w14:paraId="62146A33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Human Rights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1992.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Massacre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El Mozote: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Remember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News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America’s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Vol. IV,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</w:p>
    <w:p w14:paraId="443B0B75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survive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Dorian. 2021.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Collecting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displaced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assessment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Bahamas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Hurricane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Dorian. [Online]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at: https://www.isurviveddorian.org/wp-content/uploads/2021/09/CCARR-IDPs-Report_2021.pdf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283354AF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IDMC. 2021.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Monitoring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Center. [Online]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at: </w:t>
      </w:r>
    </w:p>
    <w:p w14:paraId="5444747F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IDMC. 2022.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Monitoring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Center. [Online]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at: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https://www.internal-displacement.org/idi2021/</w:t>
        </w:r>
      </w:hyperlink>
    </w:p>
    <w:p w14:paraId="61360B72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IDMC. 2021.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database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[Online]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at: https://www.internal-displacement.org/database/displacement-data</w:t>
      </w:r>
    </w:p>
    <w:p w14:paraId="7161F00C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IDMC.  2017.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43022E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IDMC, NRC.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changing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 (2021)</w:t>
      </w:r>
    </w:p>
    <w:p w14:paraId="06B78870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IFRC. (2021) Country Plan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Bahamas in 2021: https://www.ifrc.org/document/bahamas-plan-2021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49F9EF7A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Instituto Brasileiro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Geografia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Estatística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(IBGE) 2021.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Estados. [Online]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at: https://www.ibge.gov.br/cidades-e-estados/rj/rio-de-janeiro.html. </w:t>
      </w:r>
    </w:p>
    <w:p w14:paraId="1464FD68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Inter-American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Human Rights, Case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Chitay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v. Guatemala.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Judgment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May 25, 2010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Preliminary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Objections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Reparations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15A2958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Inter-American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Human Rights,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Pacheco Tineo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Vs.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Plurinational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State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Bolivia.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Judgment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November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25, 2013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Preliminary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objections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reparations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AF0CF09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Monitoring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Center. 2021. Global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2021: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Norwegian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Refugee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Council. </w:t>
      </w:r>
    </w:p>
    <w:p w14:paraId="034383B6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Monitoring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Center,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n.d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Brazil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https://www.internal-displacement.org/countries/brazil. </w:t>
      </w:r>
    </w:p>
    <w:p w14:paraId="50208A4C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International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Federation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Red Cross and Red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Crescent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Societies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2021.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Localized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humanitarian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forefront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crisis. Geneva </w:t>
      </w:r>
    </w:p>
    <w:p w14:paraId="0B6673C3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Kaenzig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Piguet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E. 2014.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Caribbean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People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155-176.</w:t>
      </w:r>
    </w:p>
    <w:p w14:paraId="7473A467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Kolmannskog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L. 2010.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natural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multi-track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approach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gaps. International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Red Cross, 92(879), 713-730.</w:t>
      </w:r>
    </w:p>
    <w:p w14:paraId="1376F5D6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Lynch, C. 2019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Coffee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Change-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Coffee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Nexus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Northern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Triangle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Central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Independent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Project (ISP)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Collection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3008. [Online]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at: https://digitalcollections.sit.edu/isp_collection/3008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55C1D44E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Muggah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R. 2015.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Invisible Displaced: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Unified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Conceptualization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</w:p>
    <w:p w14:paraId="07FA8BB5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Nelson-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Pollard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S. 2017. La violencia criminal en Honduras como detonante del desplazamiento. Revista Migraciones Forzadas - 2017, N. 56. Latinoamérica y el Caribe. http://hdl.handle.net/10045/70374</w:t>
      </w:r>
    </w:p>
    <w:p w14:paraId="31CE4A4A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Observatório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Forçadas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n. d.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importância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tema. Instituto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Igarapé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[Online]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at: https://igarape.org.br/apps/observatorio-de-migracoes-forcadas/. </w:t>
      </w:r>
    </w:p>
    <w:p w14:paraId="5204C0D0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OCHA. 2019.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Bahamas: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Hurricane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Dorian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02.[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Online]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at:https://reliefweb.int/sites/reliefweb.int/files/resources/20190910-BS-OCHA-Situation-Report-2.pdf</w:t>
      </w:r>
    </w:p>
    <w:p w14:paraId="1B65D3CA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Organización Internacional para las Migraciones. 2015.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Desplazamientos Internos en el Perú</w:t>
      </w:r>
      <w:r>
        <w:rPr>
          <w:rFonts w:ascii="Times New Roman" w:eastAsia="Times New Roman" w:hAnsi="Times New Roman" w:cs="Times New Roman"/>
          <w:sz w:val="24"/>
          <w:szCs w:val="24"/>
        </w:rPr>
        <w:t>, Lima.</w:t>
      </w:r>
    </w:p>
    <w:p w14:paraId="2C7AB943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Ramírez Zapata, I. 2017.The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Difference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Displaced and I Am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Victim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Post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Conflict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Agenda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[Online]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at: http://www.scielo.org.co/scielo.php?script=sci_arttext&amp;pid=S0122-44092017000100127#B73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7B2200C0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Reuters. 2021.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Brazil's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Bolsonaro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Refuses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Argentina,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Drawing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Rebuke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Online]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at: https://www.voanews.com/a/brazil-s-bolsonaro-refuses-flood-aid-from-argentina-drawing-bahia-rebuke-/6376157.html. </w:t>
      </w:r>
    </w:p>
    <w:p w14:paraId="6283B58B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Rigaud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K. K.,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Sherbinin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A., Jones, B.,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Bergmann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J., Clement, V.,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K., 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Midgley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 2018.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Groundswell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71D86FA2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Sánchez-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Garzoli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G., Cohen, R., &amp; Deng, F. M. 2001.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Bibliography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Global Crisis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3F8766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Sánchez-Mojica, B. E. 2020. Estado del arte de la literatura sobre desplazamiento interno en América Latina.</w:t>
      </w:r>
    </w:p>
    <w:p w14:paraId="7B3A1D1B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Santos, S. 2022.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Petrópolis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Rain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destroys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memorial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victims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Brazil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BBC News. https://www.bbc.com/news/world-latin-america-60825436. </w:t>
      </w:r>
    </w:p>
    <w:p w14:paraId="7F7B98D4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Tropical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Cyclone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[Online]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at:  ps://www.nhc.noaa.gov/climo/</w:t>
      </w:r>
    </w:p>
    <w:p w14:paraId="43A2FF51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Trouillot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 2001.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anthropology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globalization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encounters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deceptive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anthropology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42(1), 125-138.</w:t>
      </w:r>
    </w:p>
    <w:p w14:paraId="5F299B78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Urban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Sustainability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Exchange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n.d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.). Rio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Center. https://use.metropolis.org/case-studies/rio-operations-center. </w:t>
      </w:r>
    </w:p>
    <w:p w14:paraId="5A3E2AA7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URCA. 2020.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Management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Regulations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Electronic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Communications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Sector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Bahamas.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Consultation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[Online]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at: 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</w:rPr>
          <w:t>https://www.urcabahamas.bs/wp-content/uploads/2020/04/Disaster-Management-Regulations-Consultation-Document_2020.pdf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F71D44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Crenshaw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K. 1991.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Mapping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Margins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Intersectionality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Violence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against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Color. Stanford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Vol. 43, No. 6, pp. 1241-1299.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Published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Stanford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Law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Review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Stable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URL: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http://www.jstor.org/stable/1229039 .</w:t>
      </w:r>
      <w:proofErr w:type="gramEnd"/>
    </w:p>
    <w:p w14:paraId="2C2A6FF4" w14:textId="77777777" w:rsidR="00E73C0D" w:rsidRDefault="00CF76B6">
      <w:p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Yamamoto, L.,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Serraglio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D. A., &amp; de Salles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Cavedon-Capdeville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F. 2017. Human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a South American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approach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International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Change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Management.</w:t>
      </w:r>
    </w:p>
    <w:p w14:paraId="7315AA98" w14:textId="77777777" w:rsidR="00E73C0D" w:rsidRDefault="00E73C0D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73C0D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2B0C5" w14:textId="77777777" w:rsidR="00CF76B6" w:rsidRDefault="00CF76B6">
      <w:pPr>
        <w:spacing w:line="240" w:lineRule="auto"/>
      </w:pPr>
      <w:r>
        <w:separator/>
      </w:r>
    </w:p>
  </w:endnote>
  <w:endnote w:type="continuationSeparator" w:id="0">
    <w:p w14:paraId="31C971CB" w14:textId="77777777" w:rsidR="00CF76B6" w:rsidRDefault="00CF76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0AB5B" w14:textId="77777777" w:rsidR="00E73C0D" w:rsidRDefault="00CF76B6">
    <w:pPr>
      <w:jc w:val="right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CC3E2B">
      <w:rPr>
        <w:rFonts w:ascii="Times New Roman" w:eastAsia="Times New Roman" w:hAnsi="Times New Roman" w:cs="Times New Roman"/>
        <w:noProof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95010" w14:textId="77777777" w:rsidR="00CF76B6" w:rsidRDefault="00CF76B6">
      <w:pPr>
        <w:spacing w:line="240" w:lineRule="auto"/>
      </w:pPr>
      <w:r>
        <w:separator/>
      </w:r>
    </w:p>
  </w:footnote>
  <w:footnote w:type="continuationSeparator" w:id="0">
    <w:p w14:paraId="492ED4DA" w14:textId="77777777" w:rsidR="00CF76B6" w:rsidRDefault="00CF76B6">
      <w:pPr>
        <w:spacing w:line="240" w:lineRule="auto"/>
      </w:pPr>
      <w:r>
        <w:continuationSeparator/>
      </w:r>
    </w:p>
  </w:footnote>
  <w:footnote w:id="1">
    <w:p w14:paraId="17EB98E6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Master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in Human Rights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Democracy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Latin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America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Caribbean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at Universidad Nacional de San Martín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Currently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Phd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student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at Universidad Nacional de San Martín. Email: ezequielfer@gmail.com</w:t>
      </w:r>
    </w:p>
  </w:footnote>
  <w:footnote w:id="2">
    <w:p w14:paraId="445565A7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Master's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student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Human Rights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Democracy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Latin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America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Caribbean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at Universidad Nacional de San Martín.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Bachelor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National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Catamarca (2012).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Professor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Constitutional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Argentina. Email: gina.bertolone@gmail.com</w:t>
      </w:r>
    </w:p>
  </w:footnote>
  <w:footnote w:id="3">
    <w:p w14:paraId="1B29970E" w14:textId="77777777" w:rsidR="00E73C0D" w:rsidRDefault="00CF76B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Master's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student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Human Rights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Democracy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Latin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America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Caribbean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at Universidad Nacional de San Martín.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Postgraduate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student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Specialization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Politics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Society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at IESP-UERJ.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Bachelor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Veiga de Almeida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(2021).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Researcher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member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line of International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Politics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NEPEDI-UERJ. E-mail: espec-annalaura@iesp.uer.br.</w:t>
      </w:r>
    </w:p>
  </w:footnote>
  <w:footnote w:id="4">
    <w:p w14:paraId="2594B055" w14:textId="77777777" w:rsidR="00E73C0D" w:rsidRDefault="00CF76B6">
      <w:pPr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Master's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student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Human Rights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Democracy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Latin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America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Caribbean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at Universidad Nacional de San Martín.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Bachelor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National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La Plata, Argentina.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Researcher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specialising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sexual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gender-based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violence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armed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conflict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Department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International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Public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IRI-UNLP. Email: mayrascaramutti@protonmail.com</w:t>
      </w:r>
    </w:p>
  </w:footnote>
  <w:footnote w:id="5">
    <w:p w14:paraId="543D61DA" w14:textId="77777777" w:rsidR="00E73C0D" w:rsidRDefault="00CF76B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Master's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student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Human Rights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Democracy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Latin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America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Caribbean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at Universidad Nacional de San Martín.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Bachelor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Communications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Universad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la República, Uruguay. Human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rights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consultant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specialising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human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mobility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sexual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gender-based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violence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women's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rights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children's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rights.Email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:dahyana.suarezlucian@gmail.com</w:t>
      </w:r>
    </w:p>
  </w:footnote>
  <w:footnote w:id="6">
    <w:p w14:paraId="51DFD225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Spanish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term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can be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translated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as ‘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peasants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’,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refers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rural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determined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region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  <w:footnote w:id="7">
    <w:p w14:paraId="128DA924" w14:textId="77777777" w:rsidR="00E73C0D" w:rsidRDefault="00CF76B6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0"/>
          <w:szCs w:val="20"/>
        </w:rPr>
        <w:t>United</w:t>
      </w:r>
      <w:proofErr w:type="spellEnd"/>
      <w:r>
        <w:rPr>
          <w:rFonts w:ascii="Times New Roman" w:eastAsia="Times New Roman" w:hAnsi="Times New Roman" w:cs="Times New Roman"/>
          <w:color w:val="1616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0"/>
          <w:szCs w:val="20"/>
        </w:rPr>
        <w:t>Nations</w:t>
      </w:r>
      <w:proofErr w:type="spellEnd"/>
      <w:r>
        <w:rPr>
          <w:rFonts w:ascii="Times New Roman" w:eastAsia="Times New Roman" w:hAnsi="Times New Roman" w:cs="Times New Roman"/>
          <w:color w:val="161616"/>
          <w:sz w:val="20"/>
          <w:szCs w:val="20"/>
        </w:rPr>
        <w:t xml:space="preserve"> High </w:t>
      </w:r>
      <w:proofErr w:type="spellStart"/>
      <w:r>
        <w:rPr>
          <w:rFonts w:ascii="Times New Roman" w:eastAsia="Times New Roman" w:hAnsi="Times New Roman" w:cs="Times New Roman"/>
          <w:color w:val="161616"/>
          <w:sz w:val="20"/>
          <w:szCs w:val="20"/>
        </w:rPr>
        <w:t>Commissioner</w:t>
      </w:r>
      <w:proofErr w:type="spellEnd"/>
      <w:r>
        <w:rPr>
          <w:rFonts w:ascii="Times New Roman" w:eastAsia="Times New Roman" w:hAnsi="Times New Roman" w:cs="Times New Roman"/>
          <w:color w:val="1616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color w:val="1616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0"/>
          <w:szCs w:val="20"/>
        </w:rPr>
        <w:t>Refugees</w:t>
      </w:r>
      <w:proofErr w:type="spellEnd"/>
      <w:r>
        <w:rPr>
          <w:rFonts w:ascii="Times New Roman" w:eastAsia="Times New Roman" w:hAnsi="Times New Roman" w:cs="Times New Roman"/>
          <w:color w:val="161616"/>
          <w:sz w:val="20"/>
          <w:szCs w:val="20"/>
        </w:rPr>
        <w:t xml:space="preserve"> (UNHCR), </w:t>
      </w:r>
      <w:proofErr w:type="spellStart"/>
      <w:r>
        <w:rPr>
          <w:rFonts w:ascii="Times New Roman" w:eastAsia="Times New Roman" w:hAnsi="Times New Roman" w:cs="Times New Roman"/>
          <w:color w:val="161616"/>
          <w:sz w:val="20"/>
          <w:szCs w:val="20"/>
        </w:rPr>
        <w:t>July</w:t>
      </w:r>
      <w:proofErr w:type="spellEnd"/>
      <w:r>
        <w:rPr>
          <w:rFonts w:ascii="Times New Roman" w:eastAsia="Times New Roman" w:hAnsi="Times New Roman" w:cs="Times New Roman"/>
          <w:color w:val="161616"/>
          <w:sz w:val="20"/>
          <w:szCs w:val="20"/>
        </w:rPr>
        <w:t xml:space="preserve"> 1998, ‘</w:t>
      </w:r>
      <w:proofErr w:type="spellStart"/>
      <w:r>
        <w:rPr>
          <w:rFonts w:ascii="Times New Roman" w:eastAsia="Times New Roman" w:hAnsi="Times New Roman" w:cs="Times New Roman"/>
          <w:color w:val="161616"/>
          <w:sz w:val="20"/>
          <w:szCs w:val="20"/>
        </w:rPr>
        <w:t>Guiding</w:t>
      </w:r>
      <w:proofErr w:type="spellEnd"/>
      <w:r>
        <w:rPr>
          <w:rFonts w:ascii="Times New Roman" w:eastAsia="Times New Roman" w:hAnsi="Times New Roman" w:cs="Times New Roman"/>
          <w:color w:val="1616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0"/>
          <w:szCs w:val="20"/>
        </w:rPr>
        <w:t>Principles</w:t>
      </w:r>
      <w:proofErr w:type="spellEnd"/>
      <w:r>
        <w:rPr>
          <w:rFonts w:ascii="Times New Roman" w:eastAsia="Times New Roman" w:hAnsi="Times New Roman" w:cs="Times New Roman"/>
          <w:color w:val="1616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0"/>
          <w:szCs w:val="20"/>
        </w:rPr>
        <w:t>on</w:t>
      </w:r>
      <w:proofErr w:type="spellEnd"/>
      <w:r>
        <w:rPr>
          <w:rFonts w:ascii="Times New Roman" w:eastAsia="Times New Roman" w:hAnsi="Times New Roman" w:cs="Times New Roman"/>
          <w:color w:val="1616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0"/>
          <w:szCs w:val="20"/>
        </w:rPr>
        <w:t>Internal</w:t>
      </w:r>
      <w:proofErr w:type="spellEnd"/>
      <w:r>
        <w:rPr>
          <w:rFonts w:ascii="Times New Roman" w:eastAsia="Times New Roman" w:hAnsi="Times New Roman" w:cs="Times New Roman"/>
          <w:color w:val="1616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sz w:val="20"/>
          <w:szCs w:val="20"/>
        </w:rPr>
        <w:t>Displacement</w:t>
      </w:r>
      <w:proofErr w:type="spellEnd"/>
      <w:r>
        <w:rPr>
          <w:rFonts w:ascii="Times New Roman" w:eastAsia="Times New Roman" w:hAnsi="Times New Roman" w:cs="Times New Roman"/>
          <w:color w:val="161616"/>
          <w:sz w:val="20"/>
          <w:szCs w:val="20"/>
        </w:rPr>
        <w:t xml:space="preserve">’ </w:t>
      </w:r>
    </w:p>
  </w:footnote>
  <w:footnote w:id="8">
    <w:p w14:paraId="5F9E796E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Green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n.d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Environmental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Justice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Environmental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Racism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http://www.oas.org/en/sla/docs/ag06712e04.pdfhttps://greenaction.org/what-is-environmental-justice/</w:t>
      </w:r>
    </w:p>
    <w:p w14:paraId="5DA5695F" w14:textId="77777777" w:rsidR="00E73C0D" w:rsidRDefault="00E73C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</w:footnote>
  <w:footnote w:id="9">
    <w:p w14:paraId="2DC83762" w14:textId="77777777" w:rsidR="00E73C0D" w:rsidRDefault="00CF76B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Article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22.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Freedom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Movement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Residence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1.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Every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lawfully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territory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right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about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reside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subject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provisions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2.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Every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right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leave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country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freely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including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own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3.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exercise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foregoing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rights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restricted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pursuant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extent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necessary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democratic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society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prevent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crime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protect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national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security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public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safety,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public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order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public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morals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public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heal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rights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freedoms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others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4.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exercise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rights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recognized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paragraph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also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restricted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designated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zones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reasons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public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interest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5. No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can be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expelled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territory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which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national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deprived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right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enter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6.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alien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lawfully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territory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Convention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expelled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pursuant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decision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reached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accordance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7.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Every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right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seek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be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grant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asylum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foreign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territory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accordance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legislation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conventions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event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pursued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political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offences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related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common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crimes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8. In no case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alien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deported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returned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country,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regardless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whether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country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origin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country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right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life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personal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freedom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danger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violated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because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race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nationality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religion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social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status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political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opinions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9.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collective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expuls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aliens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prohibited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  <w:footnote w:id="10">
    <w:p w14:paraId="75016438" w14:textId="77777777" w:rsidR="00E73C0D" w:rsidRDefault="00CF76B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regard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author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Kimberlé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Crenshaw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said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 “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certain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strands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feminist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racial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liberation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movements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example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view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social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power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delineating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difference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power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domination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instead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source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social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empowerment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reconstruction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”(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1991, 1242)</w:t>
      </w:r>
    </w:p>
  </w:footnote>
  <w:footnote w:id="11">
    <w:p w14:paraId="516EAC55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Rubi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M &amp;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Gaynor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T. In Honduras,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climate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change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more factor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sparking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2021. </w:t>
      </w:r>
      <w:hyperlink r:id="rId1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https://www.acnur.org/noticias/historia/2021/11/6185ba514/cambio-climatico-otro-factor-que-provoca-desplazamiento-en-honduras.html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  <w:footnote w:id="12">
    <w:p w14:paraId="1DD6199D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Translated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original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English</w:t>
      </w:r>
    </w:p>
  </w:footnote>
  <w:footnote w:id="13">
    <w:p w14:paraId="39A1629E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Sica (Central American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Integration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System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hyperlink r:id="rId2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https://www.sica.int/</w:t>
        </w:r>
      </w:hyperlink>
    </w:p>
  </w:footnote>
  <w:footnote w:id="14">
    <w:p w14:paraId="7F512548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Coordination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Centre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Prevention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Natural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Disasters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Central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America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3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CEPREDENAC – Centro de Coordinación para la Prevención de los Desastres en América Central y República Dominicana</w:t>
        </w:r>
      </w:hyperlink>
    </w:p>
  </w:footnote>
  <w:footnote w:id="15">
    <w:p w14:paraId="67102BD9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Comisión Permanente de Contingencias </w:t>
      </w:r>
      <w:hyperlink r:id="rId4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http://copeco.gob.hn/?q=home/v3&amp;term_node_tid_depth_join=5&amp;page=76&amp;lydusyla=&amp;qt-popular=1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  <w:footnote w:id="16">
    <w:p w14:paraId="726F04DD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Plan de Emergencia Municipal, Municipio de Omoa, Departamento de Cortés, March 2021.</w:t>
      </w:r>
    </w:p>
    <w:p w14:paraId="281A74BE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5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https://www.pgrd-copeco.gob.hn/wp-content/uploads/2019/07/PEM-Omoa.pdf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  <w:footnote w:id="17">
    <w:p w14:paraId="19FD6A94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Article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National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Contingencies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(1993) </w:t>
      </w:r>
      <w:hyperlink r:id="rId6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LEY DE CONTINGENCIAS NACIONALES (desastres.hn)</w:t>
        </w:r>
      </w:hyperlink>
    </w:p>
  </w:footnote>
  <w:footnote w:id="18">
    <w:p w14:paraId="29EE632B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Ernst, J,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Half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Million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Hondurans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Displaced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Hurricanes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Out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More Rain. Nov 2020 </w:t>
      </w:r>
      <w:hyperlink r:id="rId7"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Half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a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Million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Hondurans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Displaced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by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Hurricanes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Now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Have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to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Wait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Out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More Rain (vice.com)</w:t>
        </w:r>
      </w:hyperlink>
    </w:p>
  </w:footnote>
  <w:footnote w:id="19">
    <w:p w14:paraId="395F3353" w14:textId="77777777" w:rsidR="00E73C0D" w:rsidRDefault="00CF76B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Rubi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M;Gaynor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T. El Cambio Climático es otro factor que provoca desplazamientos en Honduras. México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09 de noviembre de 2021)   </w:t>
      </w:r>
      <w:hyperlink r:id="rId8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ACNUR - Cambio climático, otro factor que provoca desplazamiento en Honduras</w:t>
        </w:r>
      </w:hyperlink>
    </w:p>
  </w:footnote>
  <w:footnote w:id="20">
    <w:p w14:paraId="1440D4AA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Translated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original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report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English</w:t>
      </w:r>
    </w:p>
  </w:footnote>
  <w:footnote w:id="21">
    <w:p w14:paraId="162B4B9C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Comisión Interinstitucional para la Protección de las Personas Desplazadas por la Violencia (CIPPDV) de Honduras</w:t>
      </w:r>
    </w:p>
  </w:footnote>
  <w:footnote w:id="22">
    <w:p w14:paraId="16006EF3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Translated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original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report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English</w:t>
      </w:r>
    </w:p>
  </w:footnote>
  <w:footnote w:id="23">
    <w:p w14:paraId="29AD1A80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>Boris, M. Los abusos sexuales a los que están expuestas miles de niñas y adolescentes en albergues de Centroamérica por los huracanes Iota y Eta. BBC, 2020. h</w:t>
      </w:r>
      <w:hyperlink r:id="rId9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ttps://www.bbc.com/mundo/noticias-america-latina-55431077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  <w:footnote w:id="24">
    <w:p w14:paraId="70DE5925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Translated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from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original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report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into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English</w:t>
      </w:r>
    </w:p>
  </w:footnote>
  <w:footnote w:id="25">
    <w:p w14:paraId="1D0EC692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Translated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from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the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original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report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into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English</w:t>
      </w:r>
    </w:p>
  </w:footnote>
  <w:footnote w:id="26">
    <w:p w14:paraId="5AE498B1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Social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Government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Honduras.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Operation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alone". </w:t>
      </w:r>
      <w:hyperlink r:id="rId10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Operación No Están Solos: Gobierno inicia masiva operación de limpieza a nivel nacional desde el Valle de Sula | SEDESOL (sedis.gob.hn)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  <w:footnote w:id="27">
    <w:p w14:paraId="0EC2AD59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mother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Berta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Cáseres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important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Lenca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indigenous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activist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assassinated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fighting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human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rights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community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rights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3 March 2016.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about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case,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please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check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link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below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hyperlink r:id="rId11">
        <w:r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</w:rPr>
          <w:t xml:space="preserve">Berta Cáceres | Front Line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</w:rPr>
          <w:t>Defenders</w:t>
        </w:r>
        <w:proofErr w:type="spellEnd"/>
      </w:hyperlink>
    </w:p>
  </w:footnote>
  <w:footnote w:id="28">
    <w:p w14:paraId="5D80EA26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Translated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original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article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English</w:t>
      </w:r>
    </w:p>
  </w:footnote>
  <w:footnote w:id="29">
    <w:p w14:paraId="35A3A433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Amnistía Internacional. </w:t>
      </w:r>
      <w:hyperlink r:id="rId12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Llueve sobre mojado en Honduras: El devastador impacto de los huracanes Eta e Iota - Amnistía Internacional (amnesty.org</w:t>
        </w:r>
      </w:hyperlink>
      <w:hyperlink r:id="rId13">
        <w:r>
          <w:rPr>
            <w:rFonts w:ascii="Times New Roman" w:eastAsia="Times New Roman" w:hAnsi="Times New Roman" w:cs="Times New Roman"/>
            <w:color w:val="1155CC"/>
            <w:u w:val="single"/>
          </w:rPr>
          <w:t>)</w:t>
        </w:r>
      </w:hyperlink>
    </w:p>
  </w:footnote>
  <w:footnote w:id="30">
    <w:p w14:paraId="61DEFDAF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IFRC. Country Plan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for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the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Bahamas in 2021: </w:t>
      </w:r>
      <w:hyperlink r:id="rId14">
        <w:r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</w:rPr>
          <w:t>https://www.ifrc.org/document/bahamas-plan-2021</w:t>
        </w:r>
      </w:hyperlink>
    </w:p>
  </w:footnote>
  <w:footnote w:id="31">
    <w:p w14:paraId="42B71584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IFRC. Country Plan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Bahamas in 2021: </w:t>
      </w:r>
      <w:hyperlink r:id="rId15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https://www.ifrc.org/document/bahamas-plan-2021</w:t>
        </w:r>
      </w:hyperlink>
    </w:p>
  </w:footnote>
  <w:footnote w:id="32">
    <w:p w14:paraId="04C134DC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Bahamas.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Economic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Environment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hyperlink r:id="rId16">
        <w:proofErr w:type="gram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Link</w:t>
        </w:r>
        <w:proofErr w:type="gramEnd"/>
      </w:hyperlink>
    </w:p>
  </w:footnote>
  <w:footnote w:id="33">
    <w:p w14:paraId="03158F7A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IFRC (2021) Country Plan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Bahamas in 2021: </w:t>
      </w:r>
      <w:hyperlink r:id="rId17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https://www.ifrc.org/document/bahamas-plan-2021</w:t>
        </w:r>
      </w:hyperlink>
    </w:p>
  </w:footnote>
  <w:footnote w:id="34">
    <w:p w14:paraId="6D2DED98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NHC,Tropical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Cyclone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Climatology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8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ps://www.nhc.noaa.gov/climo/</w:t>
        </w:r>
      </w:hyperlink>
    </w:p>
  </w:footnote>
  <w:footnote w:id="35">
    <w:p w14:paraId="1600DBDB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paradise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Hurricane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Dorian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slams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Bahamas, 2020. </w:t>
      </w:r>
      <w:hyperlink r:id="rId19" w:anchor=":~:text=Hurricane%20Dorian%20caused%20an%20estimated%209%2C840%20new%20displacements%20in%20the%20Bahamas.&amp;text=Hurricanes%20are%20historically%20common%20in,lessons%20learned%20from%20prior%20storms."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Displacement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in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paradise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: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Hurricane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Dorian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slams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the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Bahamas - Bahamas |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ReliefWeb</w:t>
        </w:r>
        <w:proofErr w:type="spellEnd"/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  <w:footnote w:id="36">
    <w:p w14:paraId="39FF1FE0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FRC Country Plan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Bahamas in 2021. </w:t>
      </w:r>
      <w:hyperlink r:id="rId20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https://www.ifrc.org/document/bahamas-plan-2021</w:t>
        </w:r>
      </w:hyperlink>
    </w:p>
  </w:footnote>
  <w:footnote w:id="37">
    <w:p w14:paraId="0B769A83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Caribbean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Community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official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website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21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https://caricom.org/</w:t>
        </w:r>
      </w:hyperlink>
    </w:p>
  </w:footnote>
  <w:footnote w:id="38">
    <w:p w14:paraId="601247AA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ACNUR (2017) Países del Caribe se comprometen a trabajar juntos para la protección. https://www.acnur.org/noticias/press/2017/12/5b0be8582/paises-del-caribe-se-comprometen-a-trabajar-juntos-para-la-proteccion-de-los-refugiados.html</w:t>
      </w:r>
    </w:p>
  </w:footnote>
  <w:footnote w:id="39">
    <w:p w14:paraId="385427D0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URCA.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Disaster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Management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Regulations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2021. https://www.urcabahamas.bs/consultations/ecs-03-2020-disaster-management-regulations-for-the-electronic-communications-sector-in-the-bahamas/</w:t>
      </w:r>
    </w:p>
  </w:footnote>
  <w:footnote w:id="40">
    <w:p w14:paraId="0F88355A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Brecha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Acero.Bahamas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implementa un marco legal para la reparación de infraestructura de desastres naturales. 2021. </w:t>
      </w:r>
      <w:hyperlink r:id="rId22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Link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to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access</w:t>
        </w:r>
        <w:proofErr w:type="spellEnd"/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  <w:footnote w:id="41">
    <w:p w14:paraId="7773688D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URCA.(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2020)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Disaster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Management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Regulations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https://www.urcabahamas.bs/wp-content/uploads/2020/04/Disaster-Management-Regulations-Consultation-Document_2020.pdf</w:t>
      </w:r>
    </w:p>
  </w:footnote>
  <w:footnote w:id="42">
    <w:p w14:paraId="217EE588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proofErr w:type="spellStart"/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nternal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Data.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Bahamas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  https://www.internal-displacement.org/database/displacement-data</w:t>
      </w:r>
    </w:p>
  </w:footnote>
  <w:footnote w:id="43">
    <w:p w14:paraId="1C385312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OCHA,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Situation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Report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23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https://reliefweb.int/sites/reliefweb.int/files/resources/20190910-BS-OCHA-Situation-Report-2.pdf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  <w:footnote w:id="44">
    <w:p w14:paraId="37D7AA03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paradise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Hurricane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Dorian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slams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Bahamas, 2020. </w:t>
      </w:r>
      <w:hyperlink r:id="rId24" w:anchor=":~:text=Hurricane%20Dorian%20caused%20an%20estimated%209%2C840%20new%20displacements%20in%20the%20Bahamas.&amp;text=Hurricanes%20are%20historically%20common%20in,lessons%20learned%20from%20prior%20storms."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Displacement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in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paradise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: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Hurricane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Dorian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slams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the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Bahamas - Bahamas |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ReliefWeb</w:t>
        </w:r>
        <w:proofErr w:type="spellEnd"/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  <w:footnote w:id="45">
    <w:p w14:paraId="67A21213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BBC News. (2019) 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Hurricane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Dorian: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Scale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of Bahamas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devastation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emergesBBC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News. (2019) 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Hurricane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Dorian: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Scale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of Bahamas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devastation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emerges https://www.bbc.com/news/world-latin-america-49574900</w:t>
      </w:r>
    </w:p>
  </w:footnote>
  <w:footnote w:id="46">
    <w:p w14:paraId="4F9C4CB3" w14:textId="77777777" w:rsidR="00E73C0D" w:rsidRDefault="00CF76B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I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survive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Dorian (2021) </w:t>
      </w:r>
      <w:hyperlink r:id="rId25">
        <w:r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  <w:shd w:val="clear" w:color="auto" w:fill="FDFDFD"/>
          </w:rPr>
          <w:t>https://www.isurviveddorian.org/wp-content/uploads/2021/09/Climate-Change-The-Bahamas_-Information-Brief.pdf</w:t>
        </w:r>
      </w:hyperlink>
      <w:r>
        <w:rPr>
          <w:rFonts w:ascii="Times New Roman" w:eastAsia="Times New Roman" w:hAnsi="Times New Roman" w:cs="Times New Roman"/>
          <w:color w:val="3F3F42"/>
          <w:sz w:val="18"/>
          <w:szCs w:val="18"/>
          <w:shd w:val="clear" w:color="auto" w:fill="FDFDFD"/>
        </w:rPr>
        <w:t xml:space="preserve"> </w:t>
      </w:r>
    </w:p>
  </w:footnote>
  <w:footnote w:id="47">
    <w:p w14:paraId="3A375B26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survived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Dorian (2021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)  https://www.isurviveddorian.org/wp-content/uploads/2021/09/CCARR-IDPs-Report_2021.pdf</w:t>
      </w:r>
      <w:proofErr w:type="gramEnd"/>
    </w:p>
  </w:footnote>
  <w:footnote w:id="48">
    <w:p w14:paraId="78B09EC3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paradise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Hurricane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Dorian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slams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Bahamas, 2020. </w:t>
      </w:r>
      <w:hyperlink r:id="rId26" w:anchor=":~:text=Hurricane%20Dorian%20caused%20an%20estimated%209%2C840%20new%20displacements%20in%20the%20Bahamas.&amp;text=Hurricanes%20are%20historically%20common%20in,lessons%20learned%20from%20prior%20storms."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Displacement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in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paradise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: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Hurricane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Dorian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slams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the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Bahamas - Bahamas |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ReliefWeb</w:t>
        </w:r>
        <w:proofErr w:type="spellEnd"/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  <w:footnote w:id="49">
    <w:p w14:paraId="2AC79680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survived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Dorian, 2021. https://www.isurviveddorian.org/wp-content/uploads/2021/09/CCARR-IDPs-Report_2021.pdf</w:t>
      </w:r>
    </w:p>
  </w:footnote>
  <w:footnote w:id="50">
    <w:p w14:paraId="45E5897C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OCHA,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Situation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Report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Bahamas. https://reliefweb.int/sites/reliefweb.int/files/resources/20190910-BS-OCHA-Situation-Report-2.pdf</w:t>
      </w:r>
    </w:p>
  </w:footnote>
  <w:footnote w:id="51">
    <w:p w14:paraId="11D843D9" w14:textId="77777777" w:rsidR="00E73C0D" w:rsidRDefault="00CF76B6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paradise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Hurricane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Dorian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slams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Bahamas, 2020. </w:t>
      </w:r>
      <w:hyperlink r:id="rId27" w:anchor=":~:text=Hurricane%20Dorian%20caused%20an%20estimated%209%2C840%20new%20displacements%20in%20the%20Bahamas.&amp;text=Hurricanes%20are%20historically%20common%20in,lessons%20learned%20from%20prior%20storms."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Displacement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in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paradise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: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Hurricane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Dorian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slams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the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Bahamas - Bahamas |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ReliefWeb</w:t>
        </w:r>
        <w:proofErr w:type="spellEnd"/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  <w:footnote w:id="52">
    <w:p w14:paraId="30AFA197" w14:textId="77777777" w:rsidR="00E73C0D" w:rsidRDefault="00CF76B6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paradise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Hurricane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Dorian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slams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Bahamas, 2020. </w:t>
      </w:r>
      <w:hyperlink r:id="rId28" w:anchor=":~:text=Hurricane%20Dorian%20caused%20an%20estimated%209%2C840%20new%20displacements%20in%20the%20Bahamas.&amp;text=Hurricanes%20are%20historically%20common%20in,lessons%20learned%20from%20prior%20storms."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Displacement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in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paradise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: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Hurricane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Dorian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slams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the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Bahamas - Bahamas |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ReliefWeb</w:t>
        </w:r>
        <w:proofErr w:type="spellEnd"/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  <w:footnote w:id="53">
    <w:p w14:paraId="5CD6FBD0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CARE Rapid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Gender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Analysis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(2019)  </w:t>
      </w:r>
      <w:hyperlink r:id="rId29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Link</w:t>
        </w:r>
      </w:hyperlink>
    </w:p>
  </w:footnote>
  <w:footnote w:id="54">
    <w:p w14:paraId="3E875239" w14:textId="77777777" w:rsidR="00E73C0D" w:rsidRDefault="00CF76B6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paradise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Hurricane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Dorian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slams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Bahamas, 2020. </w:t>
      </w:r>
      <w:hyperlink r:id="rId30" w:anchor=":~:text=Hurricane%20Dorian%20caused%20an%20estimated%209%2C840%20new%20displacements%20in%20the%20Bahamas.&amp;text=Hurricanes%20are%20historically%20common%20in,lessons%20learned%20from%20prior%20storms."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Displacement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in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paradise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: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Hurricane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Dorian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slams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the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Bahamas - Bahamas |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ReliefWeb</w:t>
        </w:r>
        <w:proofErr w:type="spellEnd"/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  <w:footnote w:id="55">
    <w:p w14:paraId="686A319E" w14:textId="77777777" w:rsidR="00E73C0D" w:rsidRDefault="00CF76B6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People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also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displaced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smaller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numbers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projects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mining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megaprojects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</w:footnote>
  <w:footnote w:id="56">
    <w:p w14:paraId="4CFE5D3A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López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Tarabochia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M. 2017.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Monogabay</w:t>
      </w:r>
      <w:hyperlink r:id="rId31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El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Niño Costero no se detiene: lluvias intensas e inundaciones siguen golpeando la costa norte del Perú (mongabay.com)</w:t>
        </w:r>
      </w:hyperlink>
    </w:p>
  </w:footnote>
  <w:footnote w:id="57">
    <w:p w14:paraId="554B6A50" w14:textId="77777777" w:rsidR="00E73C0D" w:rsidRDefault="00CF76B6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</w:p>
  </w:footnote>
  <w:footnote w:id="58">
    <w:p w14:paraId="493A5CA6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further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Mujer rural y cambio climático en el Perú desde una mirada feminista, 2020. </w:t>
      </w:r>
      <w:hyperlink r:id="rId32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20200629_MujerRuralPeru.pdf (rel-uita.org)</w:t>
        </w:r>
      </w:hyperlink>
    </w:p>
  </w:footnote>
  <w:footnote w:id="59">
    <w:p w14:paraId="5F01211F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Studies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distinguish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migration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displacement</w:t>
      </w:r>
      <w:proofErr w:type="spellEnd"/>
    </w:p>
  </w:footnote>
  <w:footnote w:id="60">
    <w:p w14:paraId="496093C7" w14:textId="77777777" w:rsidR="00E73C0D" w:rsidRDefault="00CF76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Centro Amazónico de Antropología y Aplicación Práctica. 2021. </w:t>
      </w:r>
      <w:hyperlink r:id="rId33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Miles de damnificados por lluvias y desborde de ríos en la Amazonía Peruana - Centro Amazónico de Antropología y Aplicación Práctica (CAAAP)</w:t>
        </w:r>
      </w:hyperlink>
    </w:p>
  </w:footnote>
  <w:footnote w:id="61">
    <w:p w14:paraId="19121A41" w14:textId="77777777" w:rsidR="00E73C0D" w:rsidRDefault="00CF76B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Alternative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housing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conglomerates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originally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built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poorest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usually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located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hills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comes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RJ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also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referred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as morros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which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literally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hills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They’re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considered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clear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consequence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Brazil’s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awful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distribution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income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housing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deficit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53E93" w14:textId="77777777" w:rsidR="00E73C0D" w:rsidRDefault="00E73C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C0D"/>
    <w:rsid w:val="004B2E82"/>
    <w:rsid w:val="00CC3E2B"/>
    <w:rsid w:val="00CF76B6"/>
    <w:rsid w:val="00E7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EE88"/>
  <w15:docId w15:val="{CBCEBFC9-C7FC-445C-AD7E-53114BBD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rcabahamas.bs/wp-content/uploads/2020/04/Disaster-Management-Regulations-Consultation-Document_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ernal-displacement.org/idi2021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mnesty.org/es/latest/news/2020/12/devastating-impact-hurricanes-eta-iota-honduras/" TargetMode="External"/><Relationship Id="rId18" Type="http://schemas.openxmlformats.org/officeDocument/2006/relationships/hyperlink" Target="https://www.nhc.noaa.gov/climo/" TargetMode="External"/><Relationship Id="rId26" Type="http://schemas.openxmlformats.org/officeDocument/2006/relationships/hyperlink" Target="https://reliefweb.int/report/bahamas/displacement-paradise-hurricane-dorian-slams-bahamas" TargetMode="External"/><Relationship Id="rId3" Type="http://schemas.openxmlformats.org/officeDocument/2006/relationships/hyperlink" Target="https://cepredenac.org/" TargetMode="External"/><Relationship Id="rId21" Type="http://schemas.openxmlformats.org/officeDocument/2006/relationships/hyperlink" Target="https://caricom.org/" TargetMode="External"/><Relationship Id="rId7" Type="http://schemas.openxmlformats.org/officeDocument/2006/relationships/hyperlink" Target="https://www.vice.com/en/article/z3vmz5/half-a-million-hondurans-displaced-by-hurricanes-now-have-to-wait-out-more-rain" TargetMode="External"/><Relationship Id="rId12" Type="http://schemas.openxmlformats.org/officeDocument/2006/relationships/hyperlink" Target="https://www.amnesty.org/es/latest/news/2020/12/devastating-impact-hurricanes-eta-iota-honduras/" TargetMode="External"/><Relationship Id="rId17" Type="http://schemas.openxmlformats.org/officeDocument/2006/relationships/hyperlink" Target="https://www.ifrc.org/document/bahamas-plan-2021" TargetMode="External"/><Relationship Id="rId25" Type="http://schemas.openxmlformats.org/officeDocument/2006/relationships/hyperlink" Target="https://www.isurviveddorian.org/wp-content/uploads/2021/09/Climate-Change-The-Bahamas_-Information-Brief.pdf" TargetMode="External"/><Relationship Id="rId33" Type="http://schemas.openxmlformats.org/officeDocument/2006/relationships/hyperlink" Target="https://www.caaap.org.pe/2021/02/19/miles-de-damnificados-por-lluvias-y-desborde-de-rios-en-la-amazonia-peruana/" TargetMode="External"/><Relationship Id="rId2" Type="http://schemas.openxmlformats.org/officeDocument/2006/relationships/hyperlink" Target="https://www.sica.int/" TargetMode="External"/><Relationship Id="rId16" Type="http://schemas.openxmlformats.org/officeDocument/2006/relationships/hyperlink" Target="https://www.bahamas.gov.bs/wps/portal/public/about%20us/about%20the%20bahamas/economic%20environment/economic%20environment/!ut/p/b1/vZS5kptAEIafZR-AZYZjkELEfcxInAISSojDQgLdwOjpLdkOnOxuYm931FVf91f1B81mbMJm_WbYNZvb7thvDq85QzlvLLGnCDM8Q8IcWDAklqqteMOUnkD6AoCBZfkJLLnwBSgQOZEInAB-tb9mkyJFc_WKG9Xy6x9p5HuJqNGyNQO7sDS19JR0p2joMCRTcFijrdTnMLPpVrxHXlGFB6rX5FK2e9--W-eYgDDu6oUnhIrXnqfImYpFU4uDXKOtm3TXuaTvRqNQOdtkwp5SA20cRIftSJdpeFH7Lt8n9HQ5j3CduIpGYi5UhOt2-VgLYcuAxskG32M6HaW6pqc87H7cjv7B8wfC1I3ZXWi0-ZMJ-KBk8HUm2W_kk1R_AZ8pPr_As-kTkD4EPMSGbAKEPGjpyXrsH3778LirNnKkxfzLQVQzIFEHMDEg1k4YaoBiQClWiRu0AQhJsipjP1rIC_caEudzYSBK3yt0vO8WIu6_Cx2Ofwpd3iUzBQYu-m6h-M-FNpvtiu593Hbv4B1yIhDRbMZzAPAc4iU2blNmelyt8fU7bG-srEzK7sNsFek7LxodO8alL1yKcb4Pjge_QbmN8z7h133F3-xN22GqNtcd7dGqAYq8ZCptjPGiEuW5aAdlnskjCqBSQUiZGVxtZNfKi3OzMsh-oK0_6un52J1uh0QsUkiMztOGiDB2IPK1mXhA6Ei8KgML8-dp8G7zWtmGMvMoTGtzO4RSnTsukWLTnE5FYUWnwiQ0hRPVA-sswQ70CkaBwfGifZvbKzwfrll5i6f8fkdSrwqylj_0RnhjiXnsKvbURYOLfPOR_NWV_PYTkiIT_A!!/dl4/d5/L2dBISEvZ0FBIS9nQSEh/" TargetMode="External"/><Relationship Id="rId20" Type="http://schemas.openxmlformats.org/officeDocument/2006/relationships/hyperlink" Target="https://www.ifrc.org/document/bahamas-plan-2021" TargetMode="External"/><Relationship Id="rId29" Type="http://schemas.openxmlformats.org/officeDocument/2006/relationships/hyperlink" Target="https://reliefweb.int/sites/reliefweb.int/files/resources/CARE%20Hurricane%20Dorian%20Bahamas%20Rapid%20Gender%20Analysis_Sept2019.pdf" TargetMode="External"/><Relationship Id="rId1" Type="http://schemas.openxmlformats.org/officeDocument/2006/relationships/hyperlink" Target="https://www.acnur.org/noticias/historia/2021/11/6185ba514/cambio-climatico-otro-factor-que-provoca-desplazamiento-en-honduras.html" TargetMode="External"/><Relationship Id="rId6" Type="http://schemas.openxmlformats.org/officeDocument/2006/relationships/hyperlink" Target="http://cidbimena.desastres.hn/filemgmt/files/Ley%20de%20Contingencias%20Nacionales.pdf" TargetMode="External"/><Relationship Id="rId11" Type="http://schemas.openxmlformats.org/officeDocument/2006/relationships/hyperlink" Target="https://www.frontlinedefenders.org/es/profile/berta-caceres" TargetMode="External"/><Relationship Id="rId24" Type="http://schemas.openxmlformats.org/officeDocument/2006/relationships/hyperlink" Target="https://reliefweb.int/report/bahamas/displacement-paradise-hurricane-dorian-slams-bahamas" TargetMode="External"/><Relationship Id="rId32" Type="http://schemas.openxmlformats.org/officeDocument/2006/relationships/hyperlink" Target="http://rel-uita.org/pdfs/20200629_MujerRuralPeru.pdf" TargetMode="External"/><Relationship Id="rId5" Type="http://schemas.openxmlformats.org/officeDocument/2006/relationships/hyperlink" Target="https://www.pgrd-copeco.gob.hn/wp-content/uploads/2019/07/PEM-Omoa.pdf" TargetMode="External"/><Relationship Id="rId15" Type="http://schemas.openxmlformats.org/officeDocument/2006/relationships/hyperlink" Target="https://www.ifrc.org/document/bahamas-plan-2021" TargetMode="External"/><Relationship Id="rId23" Type="http://schemas.openxmlformats.org/officeDocument/2006/relationships/hyperlink" Target="https://reliefweb.int/sites/reliefweb.int/files/resources/20190910-BS-OCHA-Situation-Report-2.pdf" TargetMode="External"/><Relationship Id="rId28" Type="http://schemas.openxmlformats.org/officeDocument/2006/relationships/hyperlink" Target="https://reliefweb.int/report/bahamas/displacement-paradise-hurricane-dorian-slams-bahamas" TargetMode="External"/><Relationship Id="rId10" Type="http://schemas.openxmlformats.org/officeDocument/2006/relationships/hyperlink" Target="https://sedis.gob.hn/node/6064" TargetMode="External"/><Relationship Id="rId19" Type="http://schemas.openxmlformats.org/officeDocument/2006/relationships/hyperlink" Target="https://reliefweb.int/report/bahamas/displacement-paradise-hurricane-dorian-slams-bahamas" TargetMode="External"/><Relationship Id="rId31" Type="http://schemas.openxmlformats.org/officeDocument/2006/relationships/hyperlink" Target="https://es.mongabay.com/2017/03/peru-nino-costero-inundaciones/" TargetMode="External"/><Relationship Id="rId4" Type="http://schemas.openxmlformats.org/officeDocument/2006/relationships/hyperlink" Target="http://copeco.gob.hn/?q=home/v3&amp;term_node_tid_depth_join=5&amp;page=76&amp;lydusyla=&amp;qt-popular=1" TargetMode="External"/><Relationship Id="rId9" Type="http://schemas.openxmlformats.org/officeDocument/2006/relationships/hyperlink" Target="https://www.bbc.com/mundo/noticias-america-latina-55431077" TargetMode="External"/><Relationship Id="rId14" Type="http://schemas.openxmlformats.org/officeDocument/2006/relationships/hyperlink" Target="https://www.ifrc.org/document/bahamas-plan-2021" TargetMode="External"/><Relationship Id="rId22" Type="http://schemas.openxmlformats.org/officeDocument/2006/relationships/hyperlink" Target="https://brechacero.com/bahamas-implementa-marco-legal-para-reparacion-de-infraestructura-en-desastres-naturales/?utm_source=rss&amp;utm_medium=rss&amp;utm_campaign=bahamas-implementa-marco-legal-para-reparacion-de-infraestructura-en-desastres-naturales" TargetMode="External"/><Relationship Id="rId27" Type="http://schemas.openxmlformats.org/officeDocument/2006/relationships/hyperlink" Target="https://reliefweb.int/report/bahamas/displacement-paradise-hurricane-dorian-slams-bahamas" TargetMode="External"/><Relationship Id="rId30" Type="http://schemas.openxmlformats.org/officeDocument/2006/relationships/hyperlink" Target="https://reliefweb.int/report/bahamas/displacement-paradise-hurricane-dorian-slams-bahamas" TargetMode="External"/><Relationship Id="rId8" Type="http://schemas.openxmlformats.org/officeDocument/2006/relationships/hyperlink" Target="https://www.acnur.org/noticias/historia/2021/11/6185ba514/cambio-climatico-otro-factor-que-provoca-desplazamiento-en-hondura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Z9yBeemFKddF+swKKQVpXEDv6w==">AMUW2mWt/D0ShU9N/z7XA+iRKZAQ7HdCzoQSAuzJFA1xjIlUf8p1N4hcZ91+XJZ50Qw7tcVs+CDsF4/JbOgtQkW7XhP7+Z6C9t7UPDDkLIPEH2kVHis6CradCzy6AaC7eE9MW+Sa5nLFawZOdqPFzzd1a9Qk5ZFRrx7hd2wgo3rJdzM6Wf7aKfHgFA+ubrso8vkv3zp/95bEQV6JVs8YdYcnRPua4Ozo3z0qqnbNeGGc0lDhRVAmksRBgogRar7JTyvnMg2/6JeMdDaeunDdkhLrT/dwSzrLLUotTIiKBRC0Cbxf2nZ3RkBV2fRDk3L2yiB4hNjFx07k8IyP8Dz54Frr510KnMczie+3BKScRq12vS9m22zD1U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FFA3A86-49D1-4AD8-866E-217D794E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49</Pages>
  <Words>14442</Words>
  <Characters>80479</Characters>
  <Application>Microsoft Office Word</Application>
  <DocSecurity>0</DocSecurity>
  <Lines>1134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Saccarola - Global Campus of Human Rights</dc:creator>
  <cp:lastModifiedBy>Stefania Saccarola - Global Campus of Human Rights</cp:lastModifiedBy>
  <cp:revision>2</cp:revision>
  <dcterms:created xsi:type="dcterms:W3CDTF">2024-11-19T12:05:00Z</dcterms:created>
  <dcterms:modified xsi:type="dcterms:W3CDTF">2024-11-19T12:05:00Z</dcterms:modified>
</cp:coreProperties>
</file>